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26E0BC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740D1" w:rsidRPr="00E740D1">
        <w:rPr>
          <w:rFonts w:ascii="Arial" w:eastAsiaTheme="minorEastAsia" w:hAnsi="Arial" w:cs="Arial"/>
          <w:b/>
          <w:sz w:val="24"/>
          <w:szCs w:val="24"/>
          <w:lang w:eastAsia="zh-CN"/>
        </w:rPr>
        <w:t>R4-2005</w:t>
      </w:r>
      <w:r w:rsidR="00250B88">
        <w:rPr>
          <w:rFonts w:ascii="Arial" w:eastAsiaTheme="minorEastAsia" w:hAnsi="Arial" w:cs="Arial"/>
          <w:b/>
          <w:sz w:val="24"/>
          <w:szCs w:val="24"/>
          <w:lang w:eastAsia="zh-CN"/>
        </w:rPr>
        <w:t>710</w:t>
      </w:r>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20 – 30 </w:t>
      </w:r>
      <w:proofErr w:type="gramStart"/>
      <w:r w:rsidRPr="001E0A28">
        <w:rPr>
          <w:rFonts w:ascii="Arial" w:eastAsiaTheme="minorEastAsia" w:hAnsi="Arial" w:cs="Arial"/>
          <w:b/>
          <w:sz w:val="24"/>
          <w:szCs w:val="24"/>
          <w:lang w:eastAsia="zh-CN"/>
        </w:rPr>
        <w:t>Apr.,</w:t>
      </w:r>
      <w:proofErr w:type="gramEnd"/>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7071881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E2C92">
        <w:rPr>
          <w:rFonts w:ascii="Arial" w:eastAsiaTheme="minorEastAsia" w:hAnsi="Arial" w:cs="Arial"/>
          <w:color w:val="000000"/>
          <w:sz w:val="22"/>
          <w:lang w:eastAsia="zh-CN"/>
        </w:rPr>
        <w:t>8.18</w:t>
      </w:r>
    </w:p>
    <w:p w14:paraId="50D5329D" w14:textId="6E33AE6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E2C92">
        <w:rPr>
          <w:rFonts w:ascii="Arial" w:hAnsi="Arial" w:cs="Arial"/>
          <w:color w:val="000000"/>
          <w:sz w:val="22"/>
          <w:lang w:eastAsia="zh-CN"/>
        </w:rPr>
        <w:t>Apple Inc.</w:t>
      </w:r>
    </w:p>
    <w:p w14:paraId="1E0389E7" w14:textId="3A2560B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CE2C92" w:rsidRPr="00CE2C92">
        <w:rPr>
          <w:rFonts w:ascii="Arial" w:eastAsiaTheme="minorEastAsia" w:hAnsi="Arial" w:cs="Arial"/>
          <w:color w:val="000000"/>
          <w:sz w:val="22"/>
          <w:lang w:eastAsia="zh-CN"/>
        </w:rPr>
        <w:t>[94e Bis][29] NR_n48_LTE_48_coex</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6E410D89" w:rsidR="005D7AF8" w:rsidRDefault="00915D73" w:rsidP="00FA5848">
      <w:pPr>
        <w:pStyle w:val="Heading1"/>
        <w:rPr>
          <w:lang w:eastAsia="ja-JP"/>
        </w:rPr>
      </w:pPr>
      <w:r w:rsidRPr="005D7AF8">
        <w:rPr>
          <w:rFonts w:hint="eastAsia"/>
          <w:lang w:eastAsia="ja-JP"/>
        </w:rPr>
        <w:t>Introduction</w:t>
      </w:r>
    </w:p>
    <w:p w14:paraId="38D1BC54" w14:textId="77777777" w:rsidR="00AA31AE" w:rsidRDefault="00AA31AE" w:rsidP="00AA31AE">
      <w:r>
        <w:t xml:space="preserve">Dynamic spectrum sharing is an important feature that allows for sharing existing spectrum between the LTE and NR carriers, thus enabling smoother transition from LTE and faster adoption of NR. </w:t>
      </w:r>
      <w:r w:rsidRPr="005B2298">
        <w:t xml:space="preserve">After the RAN#86 meeting, a new WI was agreed aiming to analyse and introduce, if needed, changes to support dynamic spectrum sharing in band 48/n48 frequency range. </w:t>
      </w:r>
    </w:p>
    <w:p w14:paraId="0EE06B6A" w14:textId="055A03F2" w:rsidR="00004165" w:rsidRPr="004E0065" w:rsidRDefault="00AA31AE" w:rsidP="00805BE8">
      <w:pPr>
        <w:rPr>
          <w:lang w:val="en-US" w:eastAsia="ja-JP"/>
        </w:rPr>
      </w:pPr>
      <w:r>
        <w:t>This document aims at capturing outcome of the email discussion</w:t>
      </w:r>
      <w:r w:rsidRPr="005B2298">
        <w:t xml:space="preserve"> </w:t>
      </w:r>
      <w:r>
        <w:t>focusing</w:t>
      </w:r>
      <w:r w:rsidRPr="005B2298">
        <w:t xml:space="preserve"> on required changes</w:t>
      </w:r>
      <w:r>
        <w:t>, if any,</w:t>
      </w:r>
      <w:r w:rsidRPr="005B2298">
        <w:t xml:space="preserve"> needed to support the aforementioned functionality</w:t>
      </w:r>
      <w:r>
        <w:t>.</w:t>
      </w:r>
    </w:p>
    <w:p w14:paraId="609286E5" w14:textId="4987A699" w:rsidR="00E80B52" w:rsidRPr="004E0065" w:rsidRDefault="00AA31AE" w:rsidP="00805BE8">
      <w:pPr>
        <w:pStyle w:val="Heading1"/>
        <w:rPr>
          <w:lang w:val="en-US" w:eastAsia="ja-JP"/>
        </w:rPr>
      </w:pPr>
      <w:r w:rsidRPr="004E0065">
        <w:rPr>
          <w:lang w:val="en-US" w:eastAsia="ja-JP"/>
        </w:rPr>
        <w:t>Topic #1: LTE/NR spectrum sharing in band 48/n48</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8"/>
        <w:gridCol w:w="658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3FBBF695" w:rsidR="00F53FE2" w:rsidRPr="004A7544" w:rsidRDefault="00023B9F" w:rsidP="00805BE8">
            <w:pPr>
              <w:spacing w:before="120" w:after="120"/>
            </w:pPr>
            <w:r w:rsidRPr="00023B9F">
              <w:t>R4-2003175</w:t>
            </w:r>
          </w:p>
        </w:tc>
        <w:tc>
          <w:tcPr>
            <w:tcW w:w="1437" w:type="dxa"/>
          </w:tcPr>
          <w:p w14:paraId="1A5AAE84" w14:textId="27905F97" w:rsidR="00F53FE2" w:rsidRPr="004A7544" w:rsidRDefault="00023B9F" w:rsidP="00805BE8">
            <w:pPr>
              <w:spacing w:before="120" w:after="120"/>
            </w:pPr>
            <w:r>
              <w:t>Samsung</w:t>
            </w:r>
          </w:p>
        </w:tc>
        <w:tc>
          <w:tcPr>
            <w:tcW w:w="6772" w:type="dxa"/>
          </w:tcPr>
          <w:p w14:paraId="3119926F" w14:textId="6685FD4A" w:rsidR="005E366A" w:rsidRDefault="00687C94" w:rsidP="00805BE8">
            <w:pPr>
              <w:spacing w:before="120" w:after="120"/>
            </w:pPr>
            <w:r>
              <w:t xml:space="preserve">UL shift: </w:t>
            </w:r>
            <w:r w:rsidRPr="00687C94">
              <w:t>7.5 kHz UL for n48 is not necessary and no impact on specification needed</w:t>
            </w:r>
            <w:r>
              <w:t>.</w:t>
            </w:r>
            <w:r w:rsidRPr="00687C94">
              <w:t xml:space="preserve"> </w:t>
            </w:r>
          </w:p>
          <w:p w14:paraId="311241E0" w14:textId="2D556AC9" w:rsidR="00687C94" w:rsidRDefault="00687C94" w:rsidP="00805BE8">
            <w:pPr>
              <w:spacing w:before="120" w:after="120"/>
            </w:pPr>
            <w:r>
              <w:t>Channel raster</w:t>
            </w:r>
            <w:r w:rsidRPr="00687C94">
              <w:t xml:space="preserve">: 300 kHz raster to be used as implementation approach without specification impact enable the alignment between NR channel raster and LTE </w:t>
            </w:r>
            <w:proofErr w:type="spellStart"/>
            <w:r w:rsidRPr="00687C94">
              <w:t>center</w:t>
            </w:r>
            <w:proofErr w:type="spellEnd"/>
            <w:r w:rsidRPr="00687C94">
              <w:t xml:space="preserve"> frequencies</w:t>
            </w:r>
            <w:r>
              <w:t>.</w:t>
            </w:r>
          </w:p>
          <w:p w14:paraId="23E5CF1A" w14:textId="2B6CB170" w:rsidR="00687C94" w:rsidRPr="004A7544" w:rsidRDefault="00687C94" w:rsidP="00805BE8">
            <w:pPr>
              <w:spacing w:before="120" w:after="120"/>
            </w:pPr>
            <w:r>
              <w:t>Sync pattern: We</w:t>
            </w:r>
            <w:r w:rsidRPr="00687C94">
              <w:t xml:space="preserve"> prefer to resolve the issue by implementation approach without specification update</w:t>
            </w:r>
            <w:r>
              <w:t>.</w:t>
            </w:r>
          </w:p>
        </w:tc>
      </w:tr>
      <w:tr w:rsidR="00023B9F" w14:paraId="6C651BA3" w14:textId="77777777" w:rsidTr="00805BE8">
        <w:trPr>
          <w:trHeight w:val="468"/>
        </w:trPr>
        <w:tc>
          <w:tcPr>
            <w:tcW w:w="1648" w:type="dxa"/>
          </w:tcPr>
          <w:p w14:paraId="0E4F8C35" w14:textId="3B31D477" w:rsidR="00023B9F" w:rsidRPr="00023B9F" w:rsidRDefault="00023B9F" w:rsidP="00805BE8">
            <w:pPr>
              <w:spacing w:before="120" w:after="120"/>
            </w:pPr>
            <w:r w:rsidRPr="00023B9F">
              <w:t>R4-2003212</w:t>
            </w:r>
          </w:p>
        </w:tc>
        <w:tc>
          <w:tcPr>
            <w:tcW w:w="1437" w:type="dxa"/>
          </w:tcPr>
          <w:p w14:paraId="1CC298DC" w14:textId="595DDD12" w:rsidR="00023B9F" w:rsidRDefault="00023B9F" w:rsidP="00805BE8">
            <w:pPr>
              <w:spacing w:before="120" w:after="120"/>
            </w:pPr>
            <w:r>
              <w:t>Intel Corporation</w:t>
            </w:r>
          </w:p>
        </w:tc>
        <w:tc>
          <w:tcPr>
            <w:tcW w:w="6772" w:type="dxa"/>
          </w:tcPr>
          <w:p w14:paraId="68EED01F" w14:textId="77777777" w:rsidR="004C75D7" w:rsidRDefault="004C75D7" w:rsidP="004C75D7">
            <w:pPr>
              <w:spacing w:before="120" w:after="120"/>
            </w:pPr>
            <w:r>
              <w:t>Observation #1: Introducing a new channel raster creates cross working group specification update.</w:t>
            </w:r>
          </w:p>
          <w:p w14:paraId="2CB32CD9" w14:textId="77777777" w:rsidR="004C75D7" w:rsidRDefault="004C75D7" w:rsidP="004C75D7">
            <w:pPr>
              <w:spacing w:before="120" w:after="120"/>
            </w:pPr>
            <w:r>
              <w:t xml:space="preserve">Observation #2: It is always possible to find a new </w:t>
            </w:r>
            <w:proofErr w:type="spellStart"/>
            <w:r>
              <w:t>center</w:t>
            </w:r>
            <w:proofErr w:type="spellEnd"/>
            <w:r>
              <w:t xml:space="preserve"> frequency with 300 kHz raster within ± 100 kHz for any arbitrary </w:t>
            </w:r>
            <w:proofErr w:type="spellStart"/>
            <w:r>
              <w:t>center</w:t>
            </w:r>
            <w:proofErr w:type="spellEnd"/>
            <w:r>
              <w:t xml:space="preserve"> frequency with 100 kHz channel raster.</w:t>
            </w:r>
          </w:p>
          <w:p w14:paraId="70CC56C6" w14:textId="77777777" w:rsidR="004C75D7" w:rsidRDefault="004C75D7" w:rsidP="004C75D7">
            <w:pPr>
              <w:spacing w:before="120" w:after="120"/>
            </w:pPr>
            <w:r>
              <w:t>Observation #3: As of now, there is no LTE deployment in band 48 and no device support it.</w:t>
            </w:r>
          </w:p>
          <w:p w14:paraId="6A29D0E1" w14:textId="77777777" w:rsidR="004C75D7" w:rsidRDefault="004C75D7" w:rsidP="004C75D7">
            <w:pPr>
              <w:spacing w:before="120" w:after="120"/>
            </w:pPr>
            <w:r>
              <w:t>Observation #4: It is better option to deploy with 300 kHz channel raster if operator plan to support dynamic spectrum sharing feature in band 48 and n48.</w:t>
            </w:r>
          </w:p>
          <w:p w14:paraId="706EF976" w14:textId="613F37C1" w:rsidR="00023B9F" w:rsidRDefault="004C75D7" w:rsidP="004C75D7">
            <w:pPr>
              <w:spacing w:before="120" w:after="120"/>
            </w:pPr>
            <w:r>
              <w:t>Proposal #1: Keeping the 300 kHz channel raster</w:t>
            </w:r>
          </w:p>
        </w:tc>
      </w:tr>
      <w:tr w:rsidR="00023B9F" w14:paraId="192BC2CD" w14:textId="77777777" w:rsidTr="00805BE8">
        <w:trPr>
          <w:trHeight w:val="468"/>
        </w:trPr>
        <w:tc>
          <w:tcPr>
            <w:tcW w:w="1648" w:type="dxa"/>
          </w:tcPr>
          <w:p w14:paraId="1FC7518A" w14:textId="05FEBECB" w:rsidR="00023B9F" w:rsidRPr="00023B9F" w:rsidRDefault="00023B9F" w:rsidP="00805BE8">
            <w:pPr>
              <w:spacing w:before="120" w:after="120"/>
            </w:pPr>
            <w:r w:rsidRPr="00023B9F">
              <w:t>R4-2003336</w:t>
            </w:r>
          </w:p>
        </w:tc>
        <w:tc>
          <w:tcPr>
            <w:tcW w:w="1437" w:type="dxa"/>
          </w:tcPr>
          <w:p w14:paraId="3C8FD31B" w14:textId="3B4075C4" w:rsidR="00023B9F" w:rsidRDefault="00023B9F" w:rsidP="00805BE8">
            <w:pPr>
              <w:spacing w:before="120" w:after="120"/>
            </w:pPr>
            <w:r>
              <w:t>Ericsson</w:t>
            </w:r>
          </w:p>
        </w:tc>
        <w:tc>
          <w:tcPr>
            <w:tcW w:w="6772" w:type="dxa"/>
          </w:tcPr>
          <w:p w14:paraId="464DC1CC" w14:textId="77777777" w:rsidR="00023B9F" w:rsidRDefault="004C2EB6" w:rsidP="00805BE8">
            <w:pPr>
              <w:spacing w:before="120" w:after="120"/>
            </w:pPr>
            <w:r w:rsidRPr="004C2EB6">
              <w:t>Proposal 1: Do not apply a 100kHz channel raster.</w:t>
            </w:r>
          </w:p>
          <w:p w14:paraId="767DAD2E" w14:textId="77777777" w:rsidR="004C2EB6" w:rsidRDefault="004C2EB6" w:rsidP="00805BE8">
            <w:pPr>
              <w:spacing w:before="120" w:after="120"/>
            </w:pPr>
            <w:r w:rsidRPr="004C2EB6">
              <w:t>Proposal 2: Do not apply 7.5kHz sub-carrier shift in UL.</w:t>
            </w:r>
          </w:p>
          <w:p w14:paraId="74A28095" w14:textId="5599A7A0" w:rsidR="004C2EB6" w:rsidRDefault="004C2EB6" w:rsidP="00805BE8">
            <w:pPr>
              <w:spacing w:before="120" w:after="120"/>
            </w:pPr>
            <w:r w:rsidRPr="004C2EB6">
              <w:t xml:space="preserve">Proposal 3: </w:t>
            </w:r>
            <w:r>
              <w:t xml:space="preserve">(For sync pattern) </w:t>
            </w:r>
            <w:r w:rsidRPr="004C2EB6">
              <w:t>Do not apply any change for the existing specifications.</w:t>
            </w:r>
          </w:p>
        </w:tc>
      </w:tr>
      <w:tr w:rsidR="00023B9F" w14:paraId="2EBBBBEF" w14:textId="77777777" w:rsidTr="00805BE8">
        <w:trPr>
          <w:trHeight w:val="468"/>
        </w:trPr>
        <w:tc>
          <w:tcPr>
            <w:tcW w:w="1648" w:type="dxa"/>
          </w:tcPr>
          <w:p w14:paraId="0850921D" w14:textId="08510A4D" w:rsidR="00023B9F" w:rsidRPr="00023B9F" w:rsidRDefault="00023B9F" w:rsidP="00805BE8">
            <w:pPr>
              <w:spacing w:before="120" w:after="120"/>
            </w:pPr>
            <w:r w:rsidRPr="00023B9F">
              <w:lastRenderedPageBreak/>
              <w:t>R4-2004396</w:t>
            </w:r>
          </w:p>
        </w:tc>
        <w:tc>
          <w:tcPr>
            <w:tcW w:w="1437" w:type="dxa"/>
          </w:tcPr>
          <w:p w14:paraId="16021796" w14:textId="36E24DAD" w:rsidR="00023B9F" w:rsidRDefault="00023B9F" w:rsidP="00805BE8">
            <w:pPr>
              <w:spacing w:before="120" w:after="120"/>
            </w:pPr>
            <w:r>
              <w:t>Google Inc.</w:t>
            </w:r>
          </w:p>
        </w:tc>
        <w:tc>
          <w:tcPr>
            <w:tcW w:w="6772" w:type="dxa"/>
          </w:tcPr>
          <w:p w14:paraId="20FC1BF1" w14:textId="77777777" w:rsidR="00023B9F" w:rsidRDefault="00805968" w:rsidP="00805BE8">
            <w:pPr>
              <w:spacing w:before="120" w:after="120"/>
            </w:pPr>
            <w:r w:rsidRPr="00805968">
              <w:t>Proposal 1: Support Option 1 for the channel raster to keep no changes to the specification.</w:t>
            </w:r>
          </w:p>
          <w:p w14:paraId="696DE6D5" w14:textId="77777777" w:rsidR="00805968" w:rsidRDefault="00805968" w:rsidP="00805BE8">
            <w:pPr>
              <w:spacing w:before="120" w:after="120"/>
            </w:pPr>
            <w:r w:rsidRPr="00805968">
              <w:t>Proposal 2: Support Option 1 for the UL shift to keep no changes to the specification.</w:t>
            </w:r>
          </w:p>
          <w:p w14:paraId="694FA00B" w14:textId="615841F8" w:rsidR="00805968" w:rsidRDefault="00805968" w:rsidP="00805BE8">
            <w:pPr>
              <w:spacing w:before="120" w:after="120"/>
            </w:pPr>
            <w:r w:rsidRPr="00805968">
              <w:t>Proposal 3: Support Option 1 for the sync pattern to keep no changes to the specification</w:t>
            </w:r>
          </w:p>
        </w:tc>
      </w:tr>
      <w:tr w:rsidR="00023B9F" w14:paraId="3D4740ED" w14:textId="77777777" w:rsidTr="00805BE8">
        <w:trPr>
          <w:trHeight w:val="468"/>
        </w:trPr>
        <w:tc>
          <w:tcPr>
            <w:tcW w:w="1648" w:type="dxa"/>
          </w:tcPr>
          <w:p w14:paraId="30C4337F" w14:textId="3A7E6B0D" w:rsidR="00023B9F" w:rsidRPr="00023B9F" w:rsidRDefault="00023B9F" w:rsidP="00805BE8">
            <w:pPr>
              <w:spacing w:before="120" w:after="120"/>
            </w:pPr>
            <w:r w:rsidRPr="00023B9F">
              <w:t>R4-2004507</w:t>
            </w:r>
          </w:p>
        </w:tc>
        <w:tc>
          <w:tcPr>
            <w:tcW w:w="1437" w:type="dxa"/>
          </w:tcPr>
          <w:p w14:paraId="71F84F33" w14:textId="3191C2F9" w:rsidR="00023B9F" w:rsidRDefault="00023B9F" w:rsidP="00805BE8">
            <w:pPr>
              <w:spacing w:before="120" w:after="120"/>
            </w:pPr>
            <w:r w:rsidRPr="00023B9F">
              <w:t>Nokia, Nokia Shanghai Bell</w:t>
            </w:r>
          </w:p>
        </w:tc>
        <w:tc>
          <w:tcPr>
            <w:tcW w:w="6772" w:type="dxa"/>
          </w:tcPr>
          <w:p w14:paraId="6654DF7E" w14:textId="77777777" w:rsidR="00023B9F" w:rsidRDefault="00F55A7B" w:rsidP="00805BE8">
            <w:pPr>
              <w:spacing w:before="120" w:after="120"/>
            </w:pPr>
            <w:r w:rsidRPr="00F55A7B">
              <w:t>Observation 1: The transmission bandwidth configuration shall be configured as symmetric as possible to support the maximum transmission bandwidth configuration</w:t>
            </w:r>
          </w:p>
          <w:p w14:paraId="1355B79B" w14:textId="77777777" w:rsidR="00F55A7B" w:rsidRDefault="00F55A7B" w:rsidP="00805BE8">
            <w:pPr>
              <w:spacing w:before="120" w:after="120"/>
            </w:pPr>
            <w:r w:rsidRPr="00F55A7B">
              <w:t>Observation 2: Any 30 kHz NR channel raster can be used for DSS operation with 100 kHz LTE channel raster; it is not restricted to 300 kHz</w:t>
            </w:r>
          </w:p>
          <w:p w14:paraId="3B7B6BD4" w14:textId="77777777" w:rsidR="00F55A7B" w:rsidRDefault="00F55A7B" w:rsidP="00805BE8">
            <w:pPr>
              <w:spacing w:before="120" w:after="120"/>
            </w:pPr>
            <w:r w:rsidRPr="00F55A7B">
              <w:t>Proposal 1: NR channel raster for n48 is kept as it is already in the RAN4 specs</w:t>
            </w:r>
          </w:p>
          <w:p w14:paraId="70EC37E6" w14:textId="77777777" w:rsidR="00F55A7B" w:rsidRDefault="00F55A7B" w:rsidP="00805BE8">
            <w:pPr>
              <w:spacing w:before="120" w:after="120"/>
            </w:pPr>
            <w:r w:rsidRPr="00F55A7B">
              <w:t>Proposal 2: Uplink subcarrier shift is not introduced to n48</w:t>
            </w:r>
          </w:p>
          <w:p w14:paraId="4A274DAB" w14:textId="77777777" w:rsidR="00F55A7B" w:rsidRDefault="00F55A7B" w:rsidP="00805BE8">
            <w:pPr>
              <w:spacing w:before="120" w:after="120"/>
            </w:pPr>
            <w:r w:rsidRPr="00F55A7B">
              <w:t>Observation 3: Only with sync pattern C, 4 port LTE CRS can be still deployed if NR SSB/PBCH puncturing is used without loss in LTE performance, however, the significant performance loss is expected in NR cell search</w:t>
            </w:r>
          </w:p>
          <w:p w14:paraId="1CC7AE70" w14:textId="77777777" w:rsidR="00F55A7B" w:rsidRDefault="00F55A7B" w:rsidP="00805BE8">
            <w:pPr>
              <w:spacing w:before="120" w:after="120"/>
            </w:pPr>
            <w:r w:rsidRPr="00F55A7B">
              <w:t>Observation 4: Addition of sync pattern B will benefit the deployment of 4 port LTE CRS without performance impact in NR cell search while it may have certain impact to UE implementation (such as power consumption, etc.) due to multiple hypothesis in sync detection</w:t>
            </w:r>
          </w:p>
          <w:p w14:paraId="5E033CFB" w14:textId="5B5B7983" w:rsidR="00F55A7B" w:rsidRDefault="00F55A7B" w:rsidP="00805BE8">
            <w:pPr>
              <w:spacing w:before="120" w:after="120"/>
            </w:pPr>
            <w:r w:rsidRPr="00F55A7B">
              <w:t>Proposal 3: It is proposed to add pattern B to the sync raster to support 4 port LTE.</w:t>
            </w:r>
          </w:p>
        </w:tc>
      </w:tr>
      <w:tr w:rsidR="00023B9F" w14:paraId="79ABC121" w14:textId="77777777" w:rsidTr="00805BE8">
        <w:trPr>
          <w:trHeight w:val="468"/>
        </w:trPr>
        <w:tc>
          <w:tcPr>
            <w:tcW w:w="1648" w:type="dxa"/>
          </w:tcPr>
          <w:p w14:paraId="4D1F38C1" w14:textId="37ADA959" w:rsidR="00023B9F" w:rsidRPr="00023B9F" w:rsidRDefault="006E4C60" w:rsidP="00805BE8">
            <w:pPr>
              <w:spacing w:before="120" w:after="120"/>
            </w:pPr>
            <w:r w:rsidRPr="006E4C60">
              <w:t>R4-2004686</w:t>
            </w:r>
          </w:p>
        </w:tc>
        <w:tc>
          <w:tcPr>
            <w:tcW w:w="1437" w:type="dxa"/>
          </w:tcPr>
          <w:p w14:paraId="41D11077" w14:textId="3AAD7174" w:rsidR="00023B9F" w:rsidRPr="00023B9F" w:rsidRDefault="006E4C60" w:rsidP="00805BE8">
            <w:pPr>
              <w:spacing w:before="120" w:after="120"/>
            </w:pPr>
            <w:r>
              <w:t>Apple Inc.</w:t>
            </w:r>
          </w:p>
        </w:tc>
        <w:tc>
          <w:tcPr>
            <w:tcW w:w="6772" w:type="dxa"/>
          </w:tcPr>
          <w:p w14:paraId="6BEF3E02" w14:textId="77777777" w:rsidR="00023B9F" w:rsidRDefault="000C3A56" w:rsidP="00805BE8">
            <w:pPr>
              <w:spacing w:before="120" w:after="120"/>
            </w:pPr>
            <w:r w:rsidRPr="000C3A56">
              <w:t>Observation 1a:</w:t>
            </w:r>
            <w:r w:rsidRPr="000C3A56">
              <w:tab/>
              <w:t>300kHz raster does not require any further standardization changes and thus can be used to align LTE and NR centre frequencies for those carriers where DSS operation is needed</w:t>
            </w:r>
          </w:p>
          <w:p w14:paraId="73F353CC" w14:textId="77777777" w:rsidR="000C3A56" w:rsidRDefault="000C3A56" w:rsidP="00805BE8">
            <w:pPr>
              <w:spacing w:before="120" w:after="120"/>
            </w:pPr>
            <w:r w:rsidRPr="000C3A56">
              <w:t>Observation 1b:</w:t>
            </w:r>
            <w:r w:rsidRPr="000C3A56">
              <w:tab/>
              <w:t>Band 48/n48 spectrum is managed by the SAS entity, and thus an operator cannot be sure that allocated spectrum will be on the 300kHz raster.</w:t>
            </w:r>
          </w:p>
          <w:p w14:paraId="30930DAD" w14:textId="77777777" w:rsidR="000C3A56" w:rsidRDefault="000C3A56" w:rsidP="000C3A56">
            <w:pPr>
              <w:spacing w:before="120" w:after="120"/>
            </w:pPr>
            <w:r>
              <w:t>Observation 2a:</w:t>
            </w:r>
            <w:r>
              <w:tab/>
              <w:t>Existing SSB reference frequencies for bands above 3GHz do not allow for placing channel at any arbitrary 100kHz raster point.</w:t>
            </w:r>
          </w:p>
          <w:p w14:paraId="5A4B03ED" w14:textId="77777777" w:rsidR="000C3A56" w:rsidRDefault="000C3A56" w:rsidP="000C3A56">
            <w:pPr>
              <w:spacing w:before="120" w:after="120"/>
            </w:pPr>
            <w:r>
              <w:t>Observation 2b:</w:t>
            </w:r>
            <w:r>
              <w:tab/>
              <w:t>More SSB reference frequency points can be added (e.g. specifically to band n48), but that will require further investigations for exact specification and implementation impact.</w:t>
            </w:r>
          </w:p>
          <w:p w14:paraId="30586F73" w14:textId="77777777" w:rsidR="000C3A56" w:rsidRDefault="000C3A56" w:rsidP="000C3A56">
            <w:pPr>
              <w:spacing w:before="120" w:after="120"/>
            </w:pPr>
            <w:r>
              <w:t>Observation 3a:</w:t>
            </w:r>
            <w:r>
              <w:tab/>
              <w:t>A solution based on RB blanking might fail regulatory requirements because 3GPP emission requirements are based on the configured channel, not on the number allocated RBs.</w:t>
            </w:r>
          </w:p>
          <w:p w14:paraId="4BB86744" w14:textId="77777777" w:rsidR="000C3A56" w:rsidRDefault="000C3A56" w:rsidP="000C3A56">
            <w:pPr>
              <w:spacing w:before="120" w:after="120"/>
            </w:pPr>
            <w:r>
              <w:t>Observation 3b:</w:t>
            </w:r>
            <w:r>
              <w:tab/>
              <w:t>3GPP considers a new Rel-17 SI to investigate whether RB blanking is a feasible approach.</w:t>
            </w:r>
          </w:p>
          <w:p w14:paraId="7C5E8965" w14:textId="77777777" w:rsidR="000C3A56" w:rsidRDefault="000C3A56" w:rsidP="000C3A56">
            <w:pPr>
              <w:spacing w:before="120" w:after="120"/>
            </w:pPr>
          </w:p>
          <w:p w14:paraId="5F6D04EB" w14:textId="77777777" w:rsidR="000C3A56" w:rsidRDefault="000C3A56" w:rsidP="000C3A56">
            <w:pPr>
              <w:spacing w:before="120" w:after="120"/>
            </w:pPr>
            <w:r>
              <w:t>Proposal 1:</w:t>
            </w:r>
            <w:r>
              <w:tab/>
              <w:t>Investigate further solutions based on 100kHz raster and RB blanking.</w:t>
            </w:r>
          </w:p>
          <w:p w14:paraId="770C9AC6" w14:textId="77777777" w:rsidR="000C3A56" w:rsidRDefault="000C3A56" w:rsidP="000C3A56">
            <w:pPr>
              <w:spacing w:before="120" w:after="120"/>
            </w:pPr>
            <w:r>
              <w:t>Observation 3a:</w:t>
            </w:r>
            <w:r>
              <w:tab/>
              <w:t>NR sync pattern C can work with 1-2 port LTE deployments, but 4-port LTE CRS transmission will always collide with NR SSB.</w:t>
            </w:r>
          </w:p>
          <w:p w14:paraId="399A9118" w14:textId="77777777" w:rsidR="000C3A56" w:rsidRDefault="000C3A56" w:rsidP="000C3A56">
            <w:pPr>
              <w:spacing w:before="120" w:after="120"/>
            </w:pPr>
            <w:r>
              <w:t>Observation 3b:</w:t>
            </w:r>
            <w:r>
              <w:tab/>
              <w:t>NR sync pattern B can work with 4-port LTE deployments.</w:t>
            </w:r>
          </w:p>
          <w:p w14:paraId="602AC8DF" w14:textId="77777777" w:rsidR="000C3A56" w:rsidRDefault="000C3A56" w:rsidP="000C3A56">
            <w:pPr>
              <w:spacing w:before="120" w:after="120"/>
            </w:pPr>
            <w:r>
              <w:t>Observation 3c:</w:t>
            </w:r>
            <w:r>
              <w:tab/>
              <w:t>Since candidate LTE MBSFN sub-frames do not overlap with OFDM symbols where NR SSB is transmitted, LTE MBSFN cannot be considered as a viable solution to avoid overlaps (unless some further changes are introduced impacting other WGs)</w:t>
            </w:r>
          </w:p>
          <w:p w14:paraId="0C718298" w14:textId="7F9A5513" w:rsidR="000C3A56" w:rsidRDefault="000C3A56" w:rsidP="000C3A56">
            <w:pPr>
              <w:spacing w:before="120" w:after="120"/>
            </w:pPr>
            <w:r w:rsidRPr="000C3A56">
              <w:lastRenderedPageBreak/>
              <w:t>Proposal 2:</w:t>
            </w:r>
            <w:r w:rsidRPr="000C3A56">
              <w:tab/>
              <w:t>Adopt sync pattern B for band n48 definition.</w:t>
            </w:r>
          </w:p>
        </w:tc>
      </w:tr>
      <w:tr w:rsidR="006E4C60" w14:paraId="07CCBF96" w14:textId="77777777" w:rsidTr="00805BE8">
        <w:trPr>
          <w:trHeight w:val="468"/>
        </w:trPr>
        <w:tc>
          <w:tcPr>
            <w:tcW w:w="1648" w:type="dxa"/>
          </w:tcPr>
          <w:p w14:paraId="66FAAF73" w14:textId="5058F3BD" w:rsidR="006E4C60" w:rsidRPr="006E4C60" w:rsidRDefault="006E4C60" w:rsidP="00805BE8">
            <w:pPr>
              <w:spacing w:before="120" w:after="120"/>
            </w:pPr>
            <w:r w:rsidRPr="006E4C60">
              <w:lastRenderedPageBreak/>
              <w:t>R4-2004687</w:t>
            </w:r>
          </w:p>
        </w:tc>
        <w:tc>
          <w:tcPr>
            <w:tcW w:w="1437" w:type="dxa"/>
          </w:tcPr>
          <w:p w14:paraId="3A29BF78" w14:textId="11E7B192" w:rsidR="006E4C60" w:rsidRDefault="006E4C60" w:rsidP="00805BE8">
            <w:pPr>
              <w:spacing w:before="120" w:after="120"/>
            </w:pPr>
            <w:r>
              <w:t>Apple Inc, Comcast, CableLabs</w:t>
            </w:r>
          </w:p>
        </w:tc>
        <w:tc>
          <w:tcPr>
            <w:tcW w:w="6772" w:type="dxa"/>
          </w:tcPr>
          <w:p w14:paraId="7C96F88D" w14:textId="77777777" w:rsidR="00C1667A" w:rsidRDefault="00C1667A" w:rsidP="00C1667A">
            <w:pPr>
              <w:spacing w:before="120" w:after="120"/>
            </w:pPr>
            <w:r>
              <w:t>Observation 1:</w:t>
            </w:r>
            <w:r>
              <w:tab/>
              <w:t>UL shift is needed for 15kHz SCS deployments to align sub-carrier grids achieving better resource utilization.</w:t>
            </w:r>
          </w:p>
          <w:p w14:paraId="46CA298A" w14:textId="77777777" w:rsidR="00C1667A" w:rsidRDefault="00C1667A" w:rsidP="00C1667A">
            <w:pPr>
              <w:spacing w:before="120" w:after="120"/>
            </w:pPr>
            <w:r>
              <w:t>Observation 2:</w:t>
            </w:r>
            <w:r>
              <w:tab/>
              <w:t>UL shift is not an essential feature for 30kHz SCS if some inter-numerology guard band is required.</w:t>
            </w:r>
          </w:p>
          <w:p w14:paraId="58E881A2" w14:textId="77777777" w:rsidR="006E4C60" w:rsidRDefault="00C1667A" w:rsidP="00C1667A">
            <w:pPr>
              <w:spacing w:before="120" w:after="120"/>
            </w:pPr>
            <w:r>
              <w:t>Observation 3:</w:t>
            </w:r>
            <w:r>
              <w:tab/>
              <w:t>Due to the dynamic nature of allocated spectrum on band n48, the SAS entity may allocate a small channel, e.g. as small as 5MHz.</w:t>
            </w:r>
          </w:p>
          <w:p w14:paraId="6EA33FA0" w14:textId="737E138B" w:rsidR="00C1667A" w:rsidRDefault="00C1667A" w:rsidP="00C1667A">
            <w:pPr>
              <w:spacing w:before="120" w:after="120"/>
            </w:pPr>
            <w:r w:rsidRPr="00C1667A">
              <w:t>Proposal 1:</w:t>
            </w:r>
            <w:r w:rsidRPr="00C1667A">
              <w:tab/>
              <w:t>Introduce UL shift is a mandatory UE feature only for 15kHz SCS (on band n48).</w:t>
            </w:r>
          </w:p>
        </w:tc>
      </w:tr>
      <w:tr w:rsidR="006E4C60" w14:paraId="27644847" w14:textId="77777777" w:rsidTr="00805BE8">
        <w:trPr>
          <w:trHeight w:val="468"/>
        </w:trPr>
        <w:tc>
          <w:tcPr>
            <w:tcW w:w="1648" w:type="dxa"/>
          </w:tcPr>
          <w:p w14:paraId="62DAF2FC" w14:textId="77777777" w:rsidR="006E4C60" w:rsidRDefault="006E4C60" w:rsidP="00805BE8">
            <w:pPr>
              <w:spacing w:before="120" w:after="120"/>
            </w:pPr>
            <w:r w:rsidRPr="006E4C60">
              <w:t>R4-2003462</w:t>
            </w:r>
          </w:p>
          <w:p w14:paraId="05DDAE92" w14:textId="413F57DC" w:rsidR="006E4C60" w:rsidRPr="006E4C60" w:rsidRDefault="006E4C60" w:rsidP="00805BE8">
            <w:pPr>
              <w:spacing w:before="120" w:after="120"/>
            </w:pPr>
          </w:p>
        </w:tc>
        <w:tc>
          <w:tcPr>
            <w:tcW w:w="1437" w:type="dxa"/>
          </w:tcPr>
          <w:p w14:paraId="247EDC80" w14:textId="312E98A7" w:rsidR="006E4C60" w:rsidRDefault="006E4C60" w:rsidP="00805BE8">
            <w:pPr>
              <w:spacing w:before="120" w:after="120"/>
            </w:pPr>
            <w:r>
              <w:t>CableLabs</w:t>
            </w:r>
          </w:p>
        </w:tc>
        <w:tc>
          <w:tcPr>
            <w:tcW w:w="6772" w:type="dxa"/>
          </w:tcPr>
          <w:p w14:paraId="4317BC63" w14:textId="77777777" w:rsidR="006E4C60" w:rsidRDefault="005A0F96" w:rsidP="00805BE8">
            <w:pPr>
              <w:spacing w:before="120" w:after="120"/>
            </w:pPr>
            <w:r w:rsidRPr="005A0F96">
              <w:t xml:space="preserve">Observation 1: NR channels are not defined by </w:t>
            </w:r>
            <w:proofErr w:type="spellStart"/>
            <w:r w:rsidRPr="005A0F96">
              <w:t>center</w:t>
            </w:r>
            <w:proofErr w:type="spellEnd"/>
            <w:r w:rsidRPr="005A0F96">
              <w:t xml:space="preserve"> frequency.</w:t>
            </w:r>
          </w:p>
          <w:p w14:paraId="517EF61A" w14:textId="77777777" w:rsidR="005A0F96" w:rsidRDefault="005A0F96" w:rsidP="00805BE8">
            <w:pPr>
              <w:spacing w:before="120" w:after="120"/>
            </w:pPr>
            <w:r w:rsidRPr="005A0F96">
              <w:t xml:space="preserve">Observation 2: The proposed 100 kHz channel raster for band n48 does not align with the </w:t>
            </w:r>
            <w:proofErr w:type="spellStart"/>
            <w:r w:rsidRPr="005A0F96">
              <w:t>Δf_global</w:t>
            </w:r>
            <w:proofErr w:type="spellEnd"/>
            <w:r w:rsidRPr="005A0F96">
              <w:t xml:space="preserve"> 15 kHz global raster defined for frequencies above 3 GHz.</w:t>
            </w:r>
          </w:p>
          <w:p w14:paraId="260DB4D6" w14:textId="77777777" w:rsidR="005A0F96" w:rsidRDefault="005A0F96" w:rsidP="00805BE8">
            <w:pPr>
              <w:spacing w:before="120" w:after="120"/>
            </w:pPr>
            <w:r w:rsidRPr="005A0F96">
              <w:t>Observation 3: The proposed 100 kHz channel raster for band n48 does not align with existing GSCN Index values and/or SSB definitions such that each FCC PAL 10 MHz could contain an SSB.</w:t>
            </w:r>
          </w:p>
          <w:p w14:paraId="4E2B7BC3" w14:textId="77777777" w:rsidR="005A0F96" w:rsidRDefault="005A0F96" w:rsidP="00805BE8">
            <w:pPr>
              <w:spacing w:before="120" w:after="120"/>
            </w:pPr>
            <w:r w:rsidRPr="005A0F96">
              <w:t>Observation 4: The proposed 300 kHz channel raster for band n48 does not align with existing GSCN Index values and/or SSB definitions such that each FCC PAL 10 MHz could contain an SSB</w:t>
            </w:r>
          </w:p>
          <w:p w14:paraId="2AEB9C12" w14:textId="77777777" w:rsidR="005A0F96" w:rsidRDefault="005A0F96" w:rsidP="00805BE8">
            <w:pPr>
              <w:spacing w:before="120" w:after="120"/>
            </w:pPr>
            <w:r w:rsidRPr="005A0F96">
              <w:t xml:space="preserve">Observation 5: Using the 30 kHz channel raster is a reasonable compromise to match the NR channel BW with the FCC PAL channel definition. Further study may be required to clarify some </w:t>
            </w:r>
            <w:proofErr w:type="spellStart"/>
            <w:r w:rsidRPr="005A0F96">
              <w:t>apsctes</w:t>
            </w:r>
            <w:proofErr w:type="spellEnd"/>
            <w:r w:rsidRPr="005A0F96">
              <w:t xml:space="preserve"> (e.g. non-standard channel BW).</w:t>
            </w:r>
          </w:p>
          <w:p w14:paraId="0D6ABEF8" w14:textId="77777777" w:rsidR="005A0F96" w:rsidRDefault="005A0F96" w:rsidP="005A0F96">
            <w:pPr>
              <w:spacing w:before="120" w:after="120"/>
            </w:pPr>
            <w:r>
              <w:t>Observation 6: NR channels based on both 30 kHz (or 15 kHz) channel raster can be aligned with LTE channels and the FCC PAL channel definitions.</w:t>
            </w:r>
          </w:p>
          <w:p w14:paraId="53DB1390" w14:textId="77777777" w:rsidR="005A0F96" w:rsidRDefault="005A0F96" w:rsidP="005A0F96">
            <w:pPr>
              <w:spacing w:before="120" w:after="120"/>
            </w:pPr>
            <w:r>
              <w:t>Observation 7: Nominal channel spacing formulas support configuring Point A NR-ARFCN to align with LTE and FCC PAL channel edge frequencies.</w:t>
            </w:r>
          </w:p>
          <w:p w14:paraId="31DDDC97" w14:textId="1C16123E" w:rsidR="005A0F96" w:rsidRDefault="005A0F96" w:rsidP="005A0F96">
            <w:pPr>
              <w:spacing w:before="120" w:after="120"/>
            </w:pPr>
            <w:r w:rsidRPr="005A0F96">
              <w:t>Observation 8: Using the 300 kHz channel raster, a non-standard channel bandwidth (e.g. 23 PRBs) may require further study to match an NR channel with FCC PAL channel definitions using valid values for signal parameters.</w:t>
            </w:r>
          </w:p>
        </w:tc>
      </w:tr>
      <w:tr w:rsidR="005A0F96" w14:paraId="7961625D" w14:textId="77777777" w:rsidTr="00805BE8">
        <w:trPr>
          <w:trHeight w:val="468"/>
        </w:trPr>
        <w:tc>
          <w:tcPr>
            <w:tcW w:w="1648" w:type="dxa"/>
          </w:tcPr>
          <w:p w14:paraId="361A6246" w14:textId="77777777" w:rsidR="005A0F96" w:rsidRDefault="005A0F96" w:rsidP="005A0F96">
            <w:pPr>
              <w:spacing w:before="120" w:after="120"/>
            </w:pPr>
            <w:r w:rsidRPr="006E4C60">
              <w:t>R4-2003464</w:t>
            </w:r>
          </w:p>
          <w:p w14:paraId="7DC72BBA" w14:textId="631BEA9F" w:rsidR="005A0F96" w:rsidRPr="006E4C60" w:rsidRDefault="005A0F96" w:rsidP="005A0F96">
            <w:pPr>
              <w:spacing w:before="120" w:after="120"/>
            </w:pPr>
          </w:p>
        </w:tc>
        <w:tc>
          <w:tcPr>
            <w:tcW w:w="1437" w:type="dxa"/>
          </w:tcPr>
          <w:p w14:paraId="5CE5739B" w14:textId="2EDC91C9" w:rsidR="005A0F96" w:rsidRDefault="005A0F96" w:rsidP="00805BE8">
            <w:pPr>
              <w:spacing w:before="120" w:after="120"/>
            </w:pPr>
            <w:r>
              <w:t>CableLabs</w:t>
            </w:r>
          </w:p>
        </w:tc>
        <w:tc>
          <w:tcPr>
            <w:tcW w:w="6772" w:type="dxa"/>
          </w:tcPr>
          <w:p w14:paraId="2C691753" w14:textId="77777777" w:rsidR="00EA6CF7" w:rsidRDefault="00EA6CF7" w:rsidP="00EA6CF7">
            <w:pPr>
              <w:spacing w:before="120" w:after="120"/>
            </w:pPr>
            <w:r>
              <w:t xml:space="preserve">Observation 1: NR channels are not defined by </w:t>
            </w:r>
            <w:proofErr w:type="spellStart"/>
            <w:r>
              <w:t>center</w:t>
            </w:r>
            <w:proofErr w:type="spellEnd"/>
            <w:r>
              <w:t xml:space="preserve"> frequency.</w:t>
            </w:r>
          </w:p>
          <w:p w14:paraId="56B09149" w14:textId="77777777" w:rsidR="00EA6CF7" w:rsidRDefault="00EA6CF7" w:rsidP="00EA6CF7">
            <w:pPr>
              <w:spacing w:before="120" w:after="120"/>
            </w:pPr>
            <w:r>
              <w:t xml:space="preserve">Observation 2: The proposed 100 kHz channel raster for band n48 does not align with the </w:t>
            </w:r>
            <w:proofErr w:type="spellStart"/>
            <w:r>
              <w:t>Δf_global</w:t>
            </w:r>
            <w:proofErr w:type="spellEnd"/>
            <w:r>
              <w:t xml:space="preserve"> 15 kHz global raster defined for frequencies above 3 GHz.</w:t>
            </w:r>
          </w:p>
          <w:p w14:paraId="4EC277F5" w14:textId="77777777" w:rsidR="00EA6CF7" w:rsidRDefault="00EA6CF7" w:rsidP="00EA6CF7">
            <w:pPr>
              <w:spacing w:before="120" w:after="120"/>
            </w:pPr>
            <w:r>
              <w:t xml:space="preserve">Observation 3: The proposed 100 kHz channel raster for band n48 does not align with existing GSCN Index values and/or SSB definitions such that each FCC PAL 10 MHz could contain an SSB. </w:t>
            </w:r>
          </w:p>
          <w:p w14:paraId="1580D510" w14:textId="77777777" w:rsidR="00EA6CF7" w:rsidRDefault="00EA6CF7" w:rsidP="00EA6CF7">
            <w:pPr>
              <w:spacing w:before="120" w:after="120"/>
            </w:pPr>
            <w:r>
              <w:t xml:space="preserve">Observation 4: The proposed 300 kHz channel raster for band n48 does not align with existing GSCN Index values and/or SSB definitions such that each FCC PAL 10 MHz could contain an SSB. </w:t>
            </w:r>
          </w:p>
          <w:p w14:paraId="0A7A7F3D" w14:textId="77777777" w:rsidR="00EA6CF7" w:rsidRDefault="00EA6CF7" w:rsidP="00EA6CF7">
            <w:pPr>
              <w:spacing w:before="120" w:after="120"/>
            </w:pPr>
            <w:r>
              <w:t>Observation 5: Using the 30 kHz channel raster is a reasonable compromise to match the NR channel BW with the FCC PAL channel definition. Further study may be required to clarify some aspects (e.g. non-standard channel BW).</w:t>
            </w:r>
          </w:p>
          <w:p w14:paraId="186FF206" w14:textId="77777777" w:rsidR="00EA6CF7" w:rsidRDefault="00EA6CF7" w:rsidP="00EA6CF7">
            <w:pPr>
              <w:spacing w:before="120" w:after="120"/>
            </w:pPr>
            <w:r>
              <w:t>Observation 6: NR channels based on both 30 kHz (or 15 kHz) channel raster can be aligned with LTE channels and the FCC PAL channel definitions.</w:t>
            </w:r>
          </w:p>
          <w:p w14:paraId="19A47FC3" w14:textId="77777777" w:rsidR="00EA6CF7" w:rsidRDefault="00EA6CF7" w:rsidP="00EA6CF7">
            <w:pPr>
              <w:spacing w:before="120" w:after="120"/>
            </w:pPr>
            <w:r>
              <w:t>Observation 7: Nominal channel spacing formulas support configuring Point A NR-ARFCN to align with LTE and FCC PAL channel edge frequencies.</w:t>
            </w:r>
          </w:p>
          <w:p w14:paraId="1536C357" w14:textId="77777777" w:rsidR="005A0F96" w:rsidRDefault="00EA6CF7" w:rsidP="00EA6CF7">
            <w:pPr>
              <w:spacing w:before="120" w:after="120"/>
            </w:pPr>
            <w:r>
              <w:lastRenderedPageBreak/>
              <w:t>Observation 8: Using the 300 kHz channel raster, a non-standard channel bandwidth (e.g. 23 PRBs) may require further study to match an NR channel with FCC PAL channel definitions using valid values for signal parameters.</w:t>
            </w:r>
          </w:p>
          <w:p w14:paraId="463562F0" w14:textId="77777777" w:rsidR="00EA6CF7" w:rsidRDefault="00EA6CF7" w:rsidP="00EA6CF7">
            <w:pPr>
              <w:spacing w:before="120" w:after="120"/>
            </w:pPr>
            <w:r>
              <w:t>Proposal 1: The 15/30 kHz channel raster for band n48 supports NR/LTE channel allocations accordingly with PAL FCC definitions.</w:t>
            </w:r>
          </w:p>
          <w:p w14:paraId="09215B38" w14:textId="77777777" w:rsidR="00EA6CF7" w:rsidRDefault="00EA6CF7" w:rsidP="00EA6CF7">
            <w:pPr>
              <w:spacing w:before="120" w:after="120"/>
            </w:pPr>
            <w:r>
              <w:t>Proposal 2: Further study may be required on 15 kHz channel configurations.</w:t>
            </w:r>
          </w:p>
          <w:p w14:paraId="6990F705" w14:textId="5FB53880" w:rsidR="00EA6CF7" w:rsidRPr="005A0F96" w:rsidRDefault="00EA6CF7" w:rsidP="00EA6CF7">
            <w:pPr>
              <w:spacing w:before="120" w:after="120"/>
            </w:pPr>
            <w:r>
              <w:t xml:space="preserve">Proposal 3: Further study may be required on 30 kHz channel configurations (e.g. </w:t>
            </w:r>
            <w:proofErr w:type="spellStart"/>
            <w:r>
              <w:t>non standard</w:t>
            </w:r>
            <w:proofErr w:type="spellEnd"/>
            <w:r>
              <w:t xml:space="preserve"> channel BW support).</w:t>
            </w:r>
          </w:p>
        </w:tc>
      </w:tr>
      <w:tr w:rsidR="00EA6CF7" w14:paraId="583A948F" w14:textId="77777777" w:rsidTr="00805BE8">
        <w:trPr>
          <w:trHeight w:val="468"/>
        </w:trPr>
        <w:tc>
          <w:tcPr>
            <w:tcW w:w="1648" w:type="dxa"/>
          </w:tcPr>
          <w:p w14:paraId="355E093A" w14:textId="000BE34E" w:rsidR="00EA6CF7" w:rsidRPr="006E4C60" w:rsidRDefault="00EA6CF7" w:rsidP="005A0F96">
            <w:pPr>
              <w:spacing w:before="120" w:after="120"/>
            </w:pPr>
            <w:r w:rsidRPr="006E4C60">
              <w:lastRenderedPageBreak/>
              <w:t>R4-2004515</w:t>
            </w:r>
          </w:p>
        </w:tc>
        <w:tc>
          <w:tcPr>
            <w:tcW w:w="1437" w:type="dxa"/>
          </w:tcPr>
          <w:p w14:paraId="7394CB56" w14:textId="68F54948" w:rsidR="00EA6CF7" w:rsidRDefault="00EA6CF7" w:rsidP="00805BE8">
            <w:pPr>
              <w:spacing w:before="120" w:after="120"/>
            </w:pPr>
            <w:r>
              <w:t>CableLabs</w:t>
            </w:r>
          </w:p>
        </w:tc>
        <w:tc>
          <w:tcPr>
            <w:tcW w:w="6772" w:type="dxa"/>
          </w:tcPr>
          <w:p w14:paraId="047E26B1" w14:textId="74234D0B" w:rsidR="00EA6CF7" w:rsidRDefault="00647B99" w:rsidP="00EA6CF7">
            <w:pPr>
              <w:spacing w:before="120" w:after="120"/>
            </w:pPr>
            <w:proofErr w:type="spellStart"/>
            <w:proofErr w:type="gramStart"/>
            <w:r w:rsidRPr="00647B99">
              <w:t>ChBW</w:t>
            </w:r>
            <w:proofErr w:type="spellEnd"/>
            <w:r w:rsidRPr="00647B99">
              <w:t>(</w:t>
            </w:r>
            <w:proofErr w:type="gramEnd"/>
            <w:r w:rsidRPr="00647B99">
              <w:t xml:space="preserve">38.101-1) = </w:t>
            </w:r>
            <w:proofErr w:type="spellStart"/>
            <w:r w:rsidRPr="00647B99">
              <w:t>LowGuardBand</w:t>
            </w:r>
            <w:proofErr w:type="spellEnd"/>
            <w:r w:rsidRPr="00647B99">
              <w:t xml:space="preserve"> + 24 PRBs + 30 kHz + </w:t>
            </w:r>
            <w:proofErr w:type="spellStart"/>
            <w:r w:rsidRPr="00647B99">
              <w:t>HighGuardBand</w:t>
            </w:r>
            <w:proofErr w:type="spellEnd"/>
            <w:r w:rsidRPr="00647B99">
              <w:t xml:space="preserve"> = 10 MHz</w:t>
            </w:r>
            <w:r w:rsidRPr="00647B99">
              <w:tab/>
            </w:r>
            <w:r w:rsidRPr="00647B99">
              <w:tab/>
            </w:r>
            <w:r w:rsidRPr="00647B99">
              <w:tab/>
            </w:r>
            <w:r w:rsidRPr="00647B99">
              <w:tab/>
            </w:r>
            <w:r>
              <w:t xml:space="preserve"> (Equation 1)</w:t>
            </w:r>
          </w:p>
          <w:p w14:paraId="4B8D5C73" w14:textId="77777777" w:rsidR="00647B99" w:rsidRDefault="00647B99" w:rsidP="00EA6CF7">
            <w:pPr>
              <w:spacing w:before="120" w:after="120"/>
            </w:pPr>
            <w:proofErr w:type="spellStart"/>
            <w:proofErr w:type="gramStart"/>
            <w:r w:rsidRPr="00647B99">
              <w:t>ChBW</w:t>
            </w:r>
            <w:proofErr w:type="spellEnd"/>
            <w:r w:rsidRPr="00647B99">
              <w:t>(</w:t>
            </w:r>
            <w:proofErr w:type="gramEnd"/>
            <w:r w:rsidRPr="00647B99">
              <w:t xml:space="preserve">38.331) = </w:t>
            </w:r>
            <w:proofErr w:type="spellStart"/>
            <w:r w:rsidRPr="00647B99">
              <w:t>offsetToCarrier</w:t>
            </w:r>
            <w:proofErr w:type="spellEnd"/>
            <w:r w:rsidRPr="00647B99">
              <w:t xml:space="preserve"> + 24 PRBs + 30 kHz + </w:t>
            </w:r>
            <w:proofErr w:type="spellStart"/>
            <w:r w:rsidRPr="00647B99">
              <w:t>HighGuardBand</w:t>
            </w:r>
            <w:proofErr w:type="spellEnd"/>
            <w:r w:rsidRPr="00647B99">
              <w:t xml:space="preserve"> = 10.055 MHz</w:t>
            </w:r>
            <w:r w:rsidRPr="00647B99">
              <w:tab/>
            </w:r>
            <w:r w:rsidRPr="00647B99">
              <w:tab/>
            </w:r>
            <w:r w:rsidRPr="00647B99">
              <w:tab/>
            </w:r>
            <w:r w:rsidRPr="00647B99">
              <w:tab/>
            </w:r>
            <w:r>
              <w:t>(</w:t>
            </w:r>
            <w:r w:rsidRPr="00647B99">
              <w:t>Equation 2</w:t>
            </w:r>
            <w:r>
              <w:t>)</w:t>
            </w:r>
          </w:p>
          <w:p w14:paraId="77D2D39F" w14:textId="5A428C24" w:rsidR="00647B99" w:rsidRDefault="00647B99" w:rsidP="00647B99">
            <w:pPr>
              <w:spacing w:before="120" w:after="120"/>
            </w:pPr>
            <w:r>
              <w:t>Observation 1: Equations [1] and [2] can’t be true simultaneously</w:t>
            </w:r>
          </w:p>
          <w:p w14:paraId="2E499735" w14:textId="39FB9BAE" w:rsidR="00647B99" w:rsidRDefault="00647B99" w:rsidP="00647B99">
            <w:pPr>
              <w:spacing w:before="120" w:after="120"/>
            </w:pPr>
            <w:r>
              <w:t>Observation 2: If Equation 2 is true, then the non-standard Ch BW issue has to be address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5D011E2C"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0455B8D" w14:textId="6C49E1E6" w:rsidR="00AA31AE" w:rsidRPr="00805BE8" w:rsidRDefault="00AA31AE" w:rsidP="00AA31AE">
      <w:pPr>
        <w:pStyle w:val="Heading3"/>
        <w:rPr>
          <w:sz w:val="24"/>
          <w:szCs w:val="16"/>
        </w:rPr>
      </w:pPr>
      <w:r>
        <w:rPr>
          <w:sz w:val="24"/>
          <w:szCs w:val="16"/>
        </w:rPr>
        <w:t>Channel raster</w:t>
      </w:r>
    </w:p>
    <w:p w14:paraId="62D17059" w14:textId="4E2FC270" w:rsidR="0006104A" w:rsidRDefault="002E55D6" w:rsidP="007B6A95">
      <w:pPr>
        <w:rPr>
          <w:lang w:val="en-US" w:eastAsia="zh-CN"/>
        </w:rPr>
      </w:pPr>
      <w:r>
        <w:rPr>
          <w:lang w:val="en-US" w:eastAsia="zh-CN"/>
        </w:rPr>
        <w:t>The</w:t>
      </w:r>
      <w:r w:rsidR="007B6A95">
        <w:rPr>
          <w:lang w:val="en-US" w:eastAsia="zh-CN"/>
        </w:rPr>
        <w:t xml:space="preserve"> </w:t>
      </w:r>
      <w:r w:rsidR="00D25EA8">
        <w:rPr>
          <w:lang w:val="en-US" w:eastAsia="zh-CN"/>
        </w:rPr>
        <w:t>3GPP</w:t>
      </w:r>
      <w:r w:rsidR="007B6A95">
        <w:rPr>
          <w:lang w:val="en-US" w:eastAsia="zh-CN"/>
        </w:rPr>
        <w:t xml:space="preserve"> band </w:t>
      </w:r>
      <w:r w:rsidR="00D25EA8">
        <w:rPr>
          <w:lang w:val="en-US" w:eastAsia="zh-CN"/>
        </w:rPr>
        <w:t>48/</w:t>
      </w:r>
      <w:r w:rsidR="007B6A95">
        <w:rPr>
          <w:lang w:val="en-US" w:eastAsia="zh-CN"/>
        </w:rPr>
        <w:t xml:space="preserve">n48 </w:t>
      </w:r>
      <w:r w:rsidR="00D25EA8">
        <w:rPr>
          <w:lang w:val="en-US" w:eastAsia="zh-CN"/>
        </w:rPr>
        <w:t xml:space="preserve">(also known as the CBRS band) </w:t>
      </w:r>
      <w:r w:rsidR="007B6A95">
        <w:rPr>
          <w:lang w:val="en-US" w:eastAsia="zh-CN"/>
        </w:rPr>
        <w:t>spectrum is managed dynamically by a so-called SAS entity</w:t>
      </w:r>
      <w:r w:rsidR="00D25EA8">
        <w:rPr>
          <w:lang w:val="en-US" w:eastAsia="zh-CN"/>
        </w:rPr>
        <w:t xml:space="preserve"> based on requests from CBRS operators and incumbent services</w:t>
      </w:r>
      <w:r w:rsidR="007B6A95">
        <w:rPr>
          <w:lang w:val="en-US" w:eastAsia="zh-CN"/>
        </w:rPr>
        <w:t>. Thus, an operator does not know in advance how much spectrum the SAS entity will allocate and in which frequency range</w:t>
      </w:r>
      <w:r w:rsidR="00D25EA8">
        <w:rPr>
          <w:lang w:val="en-US" w:eastAsia="zh-CN"/>
        </w:rPr>
        <w:t xml:space="preserve"> within the band</w:t>
      </w:r>
      <w:r w:rsidR="007B6A95">
        <w:rPr>
          <w:lang w:val="en-US" w:eastAsia="zh-CN"/>
        </w:rPr>
        <w:t xml:space="preserve">. Furthermore, since the NR band n48 uses the SCS based 15/30kHz raster, and the LTE band 48 uses 100kHz raster, it is not straightforward to align NR and LTE center frequencies.  </w:t>
      </w:r>
    </w:p>
    <w:p w14:paraId="5EC6112A" w14:textId="7D119860" w:rsidR="0006104A" w:rsidRDefault="0006104A" w:rsidP="0006104A">
      <w:pPr>
        <w:rPr>
          <w:lang w:val="en-US" w:eastAsia="zh-CN"/>
        </w:rPr>
      </w:pPr>
      <w:r>
        <w:rPr>
          <w:lang w:val="en-US" w:eastAsia="zh-CN"/>
        </w:rPr>
        <w:t xml:space="preserve">As summarized in R4-2002854, </w:t>
      </w:r>
      <w:r w:rsidR="00D25EA8">
        <w:rPr>
          <w:lang w:val="en-US" w:eastAsia="zh-CN"/>
        </w:rPr>
        <w:t xml:space="preserve">one of the most straightforward solutions is to use 300kHz "raster", which is effectively the least common multiple of the LTE 100kHz raster and NR 30kHz raster. However, </w:t>
      </w:r>
      <w:r>
        <w:rPr>
          <w:lang w:val="en-US" w:eastAsia="zh-CN"/>
        </w:rPr>
        <w:t>since s</w:t>
      </w:r>
      <w:r w:rsidRPr="0006104A">
        <w:rPr>
          <w:lang w:val="en-US" w:eastAsia="zh-CN"/>
        </w:rPr>
        <w:t>pectrum allocation is done by SAS and is not controlled by operator</w:t>
      </w:r>
      <w:r>
        <w:rPr>
          <w:lang w:val="en-US" w:eastAsia="zh-CN"/>
        </w:rPr>
        <w:t>, t</w:t>
      </w:r>
      <w:r w:rsidRPr="0006104A">
        <w:rPr>
          <w:lang w:val="en-US" w:eastAsia="zh-CN"/>
        </w:rPr>
        <w:t>here is no guarantee that allocated spectrum will be</w:t>
      </w:r>
      <w:r w:rsidR="00D25EA8">
        <w:rPr>
          <w:lang w:val="en-US" w:eastAsia="zh-CN"/>
        </w:rPr>
        <w:t xml:space="preserve"> </w:t>
      </w:r>
      <w:r w:rsidRPr="0006104A">
        <w:rPr>
          <w:lang w:val="en-US" w:eastAsia="zh-CN"/>
        </w:rPr>
        <w:t xml:space="preserve">on </w:t>
      </w:r>
      <w:r w:rsidR="00D25EA8">
        <w:rPr>
          <w:lang w:val="en-US" w:eastAsia="zh-CN"/>
        </w:rPr>
        <w:t xml:space="preserve">the </w:t>
      </w:r>
      <w:r w:rsidRPr="0006104A">
        <w:rPr>
          <w:lang w:val="en-US" w:eastAsia="zh-CN"/>
        </w:rPr>
        <w:t>300kHz raster</w:t>
      </w:r>
      <w:r>
        <w:rPr>
          <w:lang w:val="en-US" w:eastAsia="zh-CN"/>
        </w:rPr>
        <w:t xml:space="preserve">. </w:t>
      </w:r>
      <w:r w:rsidR="00D25EA8">
        <w:rPr>
          <w:lang w:val="en-US" w:eastAsia="zh-CN"/>
        </w:rPr>
        <w:t>Another approach would be to a</w:t>
      </w:r>
      <w:r>
        <w:rPr>
          <w:lang w:val="en-US" w:eastAsia="zh-CN"/>
        </w:rPr>
        <w:t xml:space="preserve">dd 100kHz raster to the NR band n48 </w:t>
      </w:r>
      <w:r w:rsidR="00D25EA8">
        <w:rPr>
          <w:lang w:val="en-US" w:eastAsia="zh-CN"/>
        </w:rPr>
        <w:t xml:space="preserve">definition, but it </w:t>
      </w:r>
      <w:r>
        <w:rPr>
          <w:lang w:val="en-US" w:eastAsia="zh-CN"/>
        </w:rPr>
        <w:t>might trigger too large specification changes</w:t>
      </w:r>
      <w:r w:rsidR="00D25EA8">
        <w:rPr>
          <w:lang w:val="en-US" w:eastAsia="zh-CN"/>
        </w:rPr>
        <w:t xml:space="preserve"> impacting also other WGs</w:t>
      </w:r>
      <w:r>
        <w:rPr>
          <w:lang w:val="en-US" w:eastAsia="zh-CN"/>
        </w:rPr>
        <w:t>.</w:t>
      </w:r>
    </w:p>
    <w:p w14:paraId="54D58BBF" w14:textId="77777777" w:rsidR="002E55D6" w:rsidRPr="0006104A" w:rsidRDefault="002E55D6" w:rsidP="0006104A">
      <w:pPr>
        <w:rPr>
          <w:lang w:val="en-US" w:eastAsia="zh-CN"/>
        </w:rPr>
      </w:pPr>
    </w:p>
    <w:p w14:paraId="4DE9D136" w14:textId="77777777" w:rsidR="00AA31AE" w:rsidRPr="00EA66A4" w:rsidRDefault="00AA31AE" w:rsidP="00AA31AE">
      <w:pPr>
        <w:rPr>
          <w:b/>
          <w:bCs/>
          <w:lang w:val="en-US" w:eastAsia="zh-CN"/>
        </w:rPr>
      </w:pPr>
      <w:r w:rsidRPr="00EA66A4">
        <w:rPr>
          <w:b/>
          <w:bCs/>
          <w:lang w:val="en-US" w:eastAsia="zh-CN"/>
        </w:rPr>
        <w:t>Issue 1-1: Channel raster</w:t>
      </w:r>
    </w:p>
    <w:p w14:paraId="1E0BD2C5" w14:textId="77777777" w:rsidR="00AA31AE" w:rsidRPr="00EA66A4" w:rsidRDefault="00AA31AE" w:rsidP="00AA31AE">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14:paraId="46A1945A" w14:textId="41D8C8DE" w:rsidR="00AA31AE" w:rsidRPr="00EA66A4" w:rsidRDefault="00AA31AE" w:rsidP="00AA31AE">
      <w:pPr>
        <w:pStyle w:val="B2"/>
        <w:rPr>
          <w:lang w:val="en-US" w:eastAsia="zh-CN"/>
        </w:rPr>
      </w:pPr>
      <w:r>
        <w:rPr>
          <w:lang w:val="en-US" w:eastAsia="zh-CN"/>
        </w:rPr>
        <w:t>-</w:t>
      </w:r>
      <w:r>
        <w:rPr>
          <w:lang w:val="en-US" w:eastAsia="zh-CN"/>
        </w:rPr>
        <w:tab/>
      </w:r>
      <w:r w:rsidRPr="00EA66A4">
        <w:rPr>
          <w:lang w:val="en-US" w:eastAsia="zh-CN"/>
        </w:rPr>
        <w:t xml:space="preserve">Option 1: Keep existing </w:t>
      </w:r>
      <w:r w:rsidR="00477ABC">
        <w:rPr>
          <w:lang w:val="en-US" w:eastAsia="zh-CN"/>
        </w:rPr>
        <w:t>SCS based</w:t>
      </w:r>
      <w:r w:rsidRPr="00EA66A4">
        <w:rPr>
          <w:lang w:val="en-US" w:eastAsia="zh-CN"/>
        </w:rPr>
        <w:t xml:space="preserve"> raster</w:t>
      </w:r>
      <w:r w:rsidR="00035FA8">
        <w:rPr>
          <w:lang w:val="en-US" w:eastAsia="zh-CN"/>
        </w:rPr>
        <w:t xml:space="preserve"> (i.e. no changes to the specifications)</w:t>
      </w:r>
      <w:r>
        <w:rPr>
          <w:lang w:val="en-US" w:eastAsia="zh-CN"/>
        </w:rPr>
        <w:t>;</w:t>
      </w:r>
    </w:p>
    <w:p w14:paraId="3FC510CB" w14:textId="52A17004" w:rsidR="00AA31AE" w:rsidRDefault="00AA31AE" w:rsidP="00AA31AE">
      <w:pPr>
        <w:pStyle w:val="B2"/>
        <w:rPr>
          <w:lang w:val="en-US" w:eastAsia="zh-CN"/>
        </w:rPr>
      </w:pPr>
      <w:r>
        <w:rPr>
          <w:lang w:val="en-US" w:eastAsia="zh-CN"/>
        </w:rPr>
        <w:t>-</w:t>
      </w:r>
      <w:r>
        <w:rPr>
          <w:lang w:val="en-US" w:eastAsia="zh-CN"/>
        </w:rPr>
        <w:tab/>
      </w:r>
      <w:r w:rsidRPr="00EA66A4">
        <w:rPr>
          <w:lang w:val="en-US" w:eastAsia="zh-CN"/>
        </w:rPr>
        <w:t>Option 2: Add 100kHz channel raster</w:t>
      </w:r>
      <w:r w:rsidR="00477ABC">
        <w:rPr>
          <w:lang w:val="en-US" w:eastAsia="zh-CN"/>
        </w:rPr>
        <w:t>;</w:t>
      </w:r>
    </w:p>
    <w:p w14:paraId="1653210C" w14:textId="019749BA" w:rsidR="00477ABC" w:rsidRDefault="00477ABC" w:rsidP="00AA31AE">
      <w:pPr>
        <w:pStyle w:val="B2"/>
        <w:rPr>
          <w:lang w:val="en-US" w:eastAsia="zh-CN"/>
        </w:rPr>
      </w:pPr>
      <w:r>
        <w:rPr>
          <w:lang w:val="en-US" w:eastAsia="zh-CN"/>
        </w:rPr>
        <w:t>-</w:t>
      </w:r>
      <w:r>
        <w:rPr>
          <w:lang w:val="en-US" w:eastAsia="zh-CN"/>
        </w:rPr>
        <w:tab/>
        <w:t xml:space="preserve">Option 3: Option 1, but if the allocated spectrum is not on the 300kHz raster, then shift </w:t>
      </w:r>
      <w:r w:rsidR="0081248E">
        <w:rPr>
          <w:lang w:val="en-US" w:eastAsia="zh-CN"/>
        </w:rPr>
        <w:t>the</w:t>
      </w:r>
      <w:r>
        <w:rPr>
          <w:lang w:val="en-US" w:eastAsia="zh-CN"/>
        </w:rPr>
        <w:t xml:space="preserve"> channel center frequency </w:t>
      </w:r>
      <w:r w:rsidR="00A721CE">
        <w:rPr>
          <w:lang w:val="en-US" w:eastAsia="zh-CN"/>
        </w:rPr>
        <w:t xml:space="preserve">(+/- 100kHz) </w:t>
      </w:r>
      <w:r>
        <w:rPr>
          <w:lang w:val="en-US" w:eastAsia="zh-CN"/>
        </w:rPr>
        <w:t>to the closest 300kHz raster and use RB blanking.</w:t>
      </w:r>
    </w:p>
    <w:p w14:paraId="06221C42" w14:textId="77777777" w:rsidR="00AA31AE" w:rsidRPr="00EA66A4" w:rsidRDefault="00AA31AE" w:rsidP="00AA31AE">
      <w:pPr>
        <w:pStyle w:val="B1"/>
        <w:rPr>
          <w:lang w:val="en-US" w:eastAsia="zh-CN"/>
        </w:rPr>
      </w:pPr>
      <w:r>
        <w:rPr>
          <w:lang w:val="en-US" w:eastAsia="zh-CN"/>
        </w:rPr>
        <w:t>-</w:t>
      </w:r>
      <w:r>
        <w:rPr>
          <w:lang w:val="en-US" w:eastAsia="zh-CN"/>
        </w:rPr>
        <w:tab/>
        <w:t>Recommendation for further discussion:</w:t>
      </w:r>
    </w:p>
    <w:p w14:paraId="65A2C1A7" w14:textId="4298DD65" w:rsidR="00AA31AE" w:rsidRDefault="00AA31AE" w:rsidP="00AA31AE">
      <w:pPr>
        <w:pStyle w:val="B2"/>
      </w:pPr>
      <w:r>
        <w:t>-</w:t>
      </w:r>
      <w:r>
        <w:tab/>
      </w:r>
      <w:r w:rsidR="00FB2011">
        <w:t xml:space="preserve">With option 1, there are only certain channels, centre frequencies of which are aligned on the 300kHz raster. However, </w:t>
      </w:r>
      <w:r>
        <w:t xml:space="preserve">the main concern is </w:t>
      </w:r>
      <w:r w:rsidR="006F4E6E">
        <w:t xml:space="preserve">the fact that since SAS allocates </w:t>
      </w:r>
      <w:r w:rsidR="00035FA8">
        <w:t xml:space="preserve">spectrum then there is no guarantee that the allocated spectrum will be </w:t>
      </w:r>
      <w:r w:rsidR="00070CF0">
        <w:t xml:space="preserve">aligned </w:t>
      </w:r>
      <w:r w:rsidR="00035FA8">
        <w:t>on the 300kHz raster</w:t>
      </w:r>
      <w:r>
        <w:t xml:space="preserve">. </w:t>
      </w:r>
      <w:r w:rsidR="005463C6">
        <w:t xml:space="preserve">Option 2 (adding 100kHz raster) will solve the problem but </w:t>
      </w:r>
      <w:r w:rsidR="004F386D">
        <w:t xml:space="preserve">based on the preliminary feedback from several companies, </w:t>
      </w:r>
      <w:r w:rsidR="005463C6">
        <w:t>it will create too big specification impact</w:t>
      </w:r>
      <w:r>
        <w:t>.</w:t>
      </w:r>
      <w:r w:rsidR="005463C6">
        <w:t xml:space="preserve"> Option 3 </w:t>
      </w:r>
      <w:r w:rsidR="004F386D">
        <w:t xml:space="preserve">does not need any specification changes, but it </w:t>
      </w:r>
      <w:r w:rsidR="005463C6">
        <w:t>needs</w:t>
      </w:r>
      <w:r w:rsidR="004F386D">
        <w:t xml:space="preserve"> further investigation on whether all the emission requirements will be still met.</w:t>
      </w:r>
    </w:p>
    <w:p w14:paraId="7E69FEF2" w14:textId="7556DDD4" w:rsidR="00481981" w:rsidRPr="00204D70" w:rsidRDefault="00481981" w:rsidP="00AA31AE">
      <w:pPr>
        <w:pStyle w:val="B2"/>
      </w:pPr>
      <w:r>
        <w:lastRenderedPageBreak/>
        <w:t>-</w:t>
      </w:r>
      <w:r>
        <w:tab/>
        <w:t xml:space="preserve">NOTE: While expressing </w:t>
      </w:r>
      <w:r w:rsidR="002D282B">
        <w:t xml:space="preserve">a view against or in favour of a particular option, it is suggested to provide a short summary or reasons for a particular view (especially how it addresses concerns from other companies). </w:t>
      </w:r>
    </w:p>
    <w:p w14:paraId="0EEF5A39" w14:textId="77777777" w:rsidR="00AA31AE" w:rsidRDefault="00AA31AE" w:rsidP="005B4802">
      <w:pPr>
        <w:rPr>
          <w:i/>
          <w:color w:val="0070C0"/>
          <w:lang w:eastAsia="zh-CN"/>
        </w:rPr>
      </w:pPr>
    </w:p>
    <w:p w14:paraId="0221ED6E" w14:textId="30C5F754" w:rsidR="00AA31AE" w:rsidRPr="00805BE8" w:rsidRDefault="00AA31AE" w:rsidP="00AA31AE">
      <w:pPr>
        <w:pStyle w:val="Heading3"/>
        <w:rPr>
          <w:sz w:val="24"/>
          <w:szCs w:val="16"/>
        </w:rPr>
      </w:pPr>
      <w:r>
        <w:rPr>
          <w:sz w:val="24"/>
          <w:szCs w:val="16"/>
        </w:rPr>
        <w:t>UL shift</w:t>
      </w:r>
    </w:p>
    <w:p w14:paraId="6A9E4AD5" w14:textId="6EE6193D" w:rsidR="00AA31AE" w:rsidRDefault="00467183" w:rsidP="00467183">
      <w:pPr>
        <w:rPr>
          <w:lang w:val="en-US" w:eastAsia="zh-CN"/>
        </w:rPr>
      </w:pPr>
      <w:r>
        <w:rPr>
          <w:lang w:val="en-US" w:eastAsia="zh-CN"/>
        </w:rPr>
        <w:t>The dynamic spectrum sharing feature requires sub-carrier grid alignment between LTE and NR in both DL and UL directions, for which a special "UL shift" parameter was introduced. This parameter is mandatory for all the FDD</w:t>
      </w:r>
      <w:r w:rsidR="0050466D">
        <w:rPr>
          <w:lang w:val="en-US" w:eastAsia="zh-CN"/>
        </w:rPr>
        <w:t>/SUL</w:t>
      </w:r>
      <w:r>
        <w:rPr>
          <w:lang w:val="en-US" w:eastAsia="zh-CN"/>
        </w:rPr>
        <w:t xml:space="preserve"> bands and was made mandatory for the TDD band n41/n90. </w:t>
      </w:r>
      <w:r w:rsidR="0050466D">
        <w:rPr>
          <w:lang w:val="en-US" w:eastAsia="zh-CN"/>
        </w:rPr>
        <w:t xml:space="preserve">It has been discussed whether UL shift parameter should be also mandatory for the NR TDD band n48. On the one hand, it is anticipated that most of the CBRS band deployments will use 30kHz SCS, and thus UL shift </w:t>
      </w:r>
      <w:r w:rsidR="00E55D8D">
        <w:rPr>
          <w:lang w:val="en-US" w:eastAsia="zh-CN"/>
        </w:rPr>
        <w:t>is</w:t>
      </w:r>
      <w:r w:rsidR="0050466D">
        <w:rPr>
          <w:lang w:val="en-US" w:eastAsia="zh-CN"/>
        </w:rPr>
        <w:t xml:space="preserve"> not be considered as an essential feature because some inter-numerology guard band will be anyway needed. On the other hand, some operators do not exclude 15kHz SCS for small channels allocated by SAS, and thus UL shift would be still beneficial. </w:t>
      </w:r>
      <w:r>
        <w:rPr>
          <w:lang w:val="en-US" w:eastAsia="zh-CN"/>
        </w:rPr>
        <w:t xml:space="preserve"> </w:t>
      </w:r>
      <w:r w:rsidR="00AA31AE" w:rsidRPr="009415B0">
        <w:rPr>
          <w:rFonts w:hint="eastAsia"/>
          <w:lang w:val="en-US" w:eastAsia="zh-CN"/>
        </w:rPr>
        <w:t xml:space="preserve"> </w:t>
      </w:r>
    </w:p>
    <w:p w14:paraId="55A9BE39" w14:textId="77777777" w:rsidR="00AA31AE" w:rsidRPr="00EA66A4" w:rsidRDefault="00AA31AE" w:rsidP="00AA31AE">
      <w:pPr>
        <w:rPr>
          <w:b/>
          <w:bCs/>
          <w:lang w:val="en-US" w:eastAsia="zh-CN"/>
        </w:rPr>
      </w:pPr>
      <w:r w:rsidRPr="00EA66A4">
        <w:rPr>
          <w:b/>
          <w:bCs/>
          <w:lang w:val="en-US" w:eastAsia="zh-CN"/>
        </w:rPr>
        <w:t>Issue 1-2: UL shift</w:t>
      </w:r>
    </w:p>
    <w:p w14:paraId="6BF37050" w14:textId="77777777" w:rsidR="00AA31AE" w:rsidRPr="00EA66A4" w:rsidRDefault="00AA31AE" w:rsidP="00AA31AE">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14:paraId="7528A492" w14:textId="77777777" w:rsidR="00AA31AE" w:rsidRPr="00EA66A4" w:rsidRDefault="00AA31AE" w:rsidP="00AA31AE">
      <w:pPr>
        <w:pStyle w:val="B2"/>
        <w:rPr>
          <w:lang w:val="en-US" w:eastAsia="zh-CN"/>
        </w:rPr>
      </w:pPr>
      <w:r>
        <w:rPr>
          <w:lang w:val="en-US" w:eastAsia="zh-CN"/>
        </w:rPr>
        <w:t>-</w:t>
      </w:r>
      <w:r>
        <w:rPr>
          <w:lang w:val="en-US" w:eastAsia="zh-CN"/>
        </w:rPr>
        <w:tab/>
      </w:r>
      <w:r w:rsidRPr="00EA66A4">
        <w:rPr>
          <w:lang w:val="en-US" w:eastAsia="zh-CN"/>
        </w:rPr>
        <w:t xml:space="preserve">Option 1: </w:t>
      </w:r>
      <w:r>
        <w:rPr>
          <w:lang w:val="en-US" w:eastAsia="zh-CN"/>
        </w:rPr>
        <w:t>A UE does not support UL 7.5kHz shift on band n48 (no changes to the specifications);</w:t>
      </w:r>
    </w:p>
    <w:p w14:paraId="333E6A74" w14:textId="1FAC1611" w:rsidR="00AA31AE" w:rsidRDefault="00AA31AE" w:rsidP="00AA31AE">
      <w:pPr>
        <w:pStyle w:val="B2"/>
        <w:rPr>
          <w:lang w:val="en-US" w:eastAsia="zh-CN"/>
        </w:rPr>
      </w:pPr>
      <w:r>
        <w:rPr>
          <w:lang w:val="en-US" w:eastAsia="zh-CN"/>
        </w:rPr>
        <w:t>-</w:t>
      </w:r>
      <w:r>
        <w:rPr>
          <w:lang w:val="en-US" w:eastAsia="zh-CN"/>
        </w:rPr>
        <w:tab/>
      </w:r>
      <w:r w:rsidRPr="00EA66A4">
        <w:rPr>
          <w:lang w:val="en-US" w:eastAsia="zh-CN"/>
        </w:rPr>
        <w:t xml:space="preserve">Option 2: </w:t>
      </w:r>
      <w:r>
        <w:rPr>
          <w:lang w:val="en-US" w:eastAsia="zh-CN"/>
        </w:rPr>
        <w:t>A UE supports UL 7.5kHz shift on band n48;</w:t>
      </w:r>
    </w:p>
    <w:p w14:paraId="27D758DA" w14:textId="0F933869" w:rsidR="00A721CE" w:rsidRDefault="00A721CE" w:rsidP="00AA31AE">
      <w:pPr>
        <w:pStyle w:val="B2"/>
        <w:rPr>
          <w:lang w:val="en-US" w:eastAsia="zh-CN"/>
        </w:rPr>
      </w:pPr>
      <w:r>
        <w:rPr>
          <w:lang w:val="en-US" w:eastAsia="zh-CN"/>
        </w:rPr>
        <w:t>-</w:t>
      </w:r>
      <w:r>
        <w:rPr>
          <w:lang w:val="en-US" w:eastAsia="zh-CN"/>
        </w:rPr>
        <w:tab/>
        <w:t>Option 3: A UE supports UL 7.5kHz shift on band n48 only for 15kHz SCS.</w:t>
      </w:r>
    </w:p>
    <w:p w14:paraId="7C86AFE4" w14:textId="77777777" w:rsidR="00AA31AE" w:rsidRPr="00EA66A4" w:rsidRDefault="00AA31AE" w:rsidP="00AA31AE">
      <w:pPr>
        <w:pStyle w:val="B1"/>
        <w:rPr>
          <w:lang w:val="en-US" w:eastAsia="zh-CN"/>
        </w:rPr>
      </w:pPr>
      <w:r>
        <w:rPr>
          <w:lang w:val="en-US" w:eastAsia="zh-CN"/>
        </w:rPr>
        <w:t>-</w:t>
      </w:r>
      <w:r>
        <w:rPr>
          <w:lang w:val="en-US" w:eastAsia="zh-CN"/>
        </w:rPr>
        <w:tab/>
        <w:t>Recommendation for further discussion:</w:t>
      </w:r>
    </w:p>
    <w:p w14:paraId="5616B02B" w14:textId="0C633625" w:rsidR="00AA31AE" w:rsidRDefault="00AA31AE" w:rsidP="00AA31AE">
      <w:pPr>
        <w:pStyle w:val="B2"/>
      </w:pPr>
      <w:r>
        <w:t>-</w:t>
      </w:r>
      <w:r>
        <w:tab/>
        <w:t xml:space="preserve">Based on the expressed observations and proposals, UL 7.5kHz is not considered as an essential feature for 30kHz SCS if a large inter-numerology guard band is always used. </w:t>
      </w:r>
      <w:r w:rsidR="000B6A68">
        <w:t>However, c</w:t>
      </w:r>
      <w:r>
        <w:t>ompanies</w:t>
      </w:r>
      <w:r w:rsidR="000B6A68">
        <w:t xml:space="preserve"> and </w:t>
      </w:r>
      <w:r>
        <w:t xml:space="preserve">operators are welcome to provide further feedback </w:t>
      </w:r>
      <w:r w:rsidR="000B6A68">
        <w:t>on whether Option 3 still can be adopted, i.e. enable UL shift only for 15kHz SCS.</w:t>
      </w:r>
      <w:r>
        <w:t xml:space="preserve"> </w:t>
      </w:r>
    </w:p>
    <w:p w14:paraId="7A75D9A6" w14:textId="3E275E30" w:rsidR="00035D3F" w:rsidRPr="00EA66A4" w:rsidRDefault="00035D3F" w:rsidP="00AA31AE">
      <w:pPr>
        <w:pStyle w:val="B2"/>
        <w:rPr>
          <w:lang w:val="en-US" w:eastAsia="zh-CN"/>
        </w:rPr>
      </w:pPr>
      <w:r>
        <w:t>-</w:t>
      </w:r>
      <w:r>
        <w:tab/>
        <w:t>NOTE: While expressing a view against or in favour of a particular option, it is suggested to provide a short summary or reasons for a particular view (especially how it addresses concerns from other companies).</w:t>
      </w:r>
    </w:p>
    <w:p w14:paraId="3D7B6E82" w14:textId="27610A6C" w:rsidR="003418CB" w:rsidRDefault="003418CB" w:rsidP="005B4802">
      <w:pPr>
        <w:rPr>
          <w:color w:val="0070C0"/>
          <w:lang w:val="en-US" w:eastAsia="zh-CN"/>
        </w:rPr>
      </w:pPr>
    </w:p>
    <w:p w14:paraId="483198D6" w14:textId="77777777" w:rsidR="0081248E" w:rsidRPr="00805BE8" w:rsidRDefault="0081248E" w:rsidP="0081248E">
      <w:pPr>
        <w:pStyle w:val="Heading3"/>
        <w:rPr>
          <w:sz w:val="24"/>
          <w:szCs w:val="16"/>
        </w:rPr>
      </w:pPr>
      <w:r>
        <w:rPr>
          <w:sz w:val="24"/>
          <w:szCs w:val="16"/>
        </w:rPr>
        <w:t>Sync pattern</w:t>
      </w:r>
    </w:p>
    <w:p w14:paraId="31C116B2" w14:textId="5520DC04" w:rsidR="0081248E" w:rsidRDefault="002E55D6" w:rsidP="002E55D6">
      <w:pPr>
        <w:rPr>
          <w:lang w:val="en-US" w:eastAsia="zh-CN"/>
        </w:rPr>
      </w:pPr>
      <w:r>
        <w:rPr>
          <w:lang w:val="en-US" w:eastAsia="zh-CN"/>
        </w:rPr>
        <w:t xml:space="preserve">The NR band n48 uses sync pattern C for the NR SSB transmission. As analyzed in several discussion papers, it works with 2-port LTE transmission, i.e. NR SSB do not collide with LTE CRS. However, once 4-port LTE transmission is activated, then more LTE symbols are used for CRS, whereupon all the NR SSB instances would collide with the LTE CRS. </w:t>
      </w:r>
      <w:r w:rsidR="00A62123" w:rsidRPr="00A62123">
        <w:rPr>
          <w:lang w:val="en-US" w:eastAsia="zh-CN"/>
        </w:rPr>
        <w:t>The major concern is that 4-port LTE transmission will be possible only in non-DSS deployments, but it shall be deactivated if DSS is enabled, which is not preferred by operators who plan to deploy 4-port LTE in band 48</w:t>
      </w:r>
      <w:r w:rsidR="00A62123">
        <w:rPr>
          <w:lang w:val="en-US" w:eastAsia="zh-CN"/>
        </w:rPr>
        <w:t>.</w:t>
      </w:r>
      <w:r w:rsidR="00A62123" w:rsidRPr="00A62123">
        <w:rPr>
          <w:lang w:val="en-US" w:eastAsia="zh-CN"/>
        </w:rPr>
        <w:t xml:space="preserve"> </w:t>
      </w:r>
      <w:r>
        <w:rPr>
          <w:lang w:val="en-US" w:eastAsia="zh-CN"/>
        </w:rPr>
        <w:t xml:space="preserve">One of the potential solutions would be to consider sync pattern B. However, since the NR band n48 partially overlaps with NR band n77, there is a concern that it would increase cell search time. </w:t>
      </w:r>
      <w:r w:rsidR="0081248E" w:rsidRPr="009415B0">
        <w:rPr>
          <w:rFonts w:hint="eastAsia"/>
          <w:lang w:val="en-US" w:eastAsia="zh-CN"/>
        </w:rPr>
        <w:t xml:space="preserve"> </w:t>
      </w:r>
    </w:p>
    <w:p w14:paraId="5790730B" w14:textId="77777777" w:rsidR="0081248E" w:rsidRPr="00EA66A4" w:rsidRDefault="0081248E" w:rsidP="0081248E">
      <w:pPr>
        <w:rPr>
          <w:b/>
          <w:bCs/>
          <w:lang w:val="en-US" w:eastAsia="zh-CN"/>
        </w:rPr>
      </w:pPr>
      <w:r w:rsidRPr="00EA66A4">
        <w:rPr>
          <w:b/>
          <w:bCs/>
          <w:lang w:val="en-US" w:eastAsia="zh-CN"/>
        </w:rPr>
        <w:t>Issue 1-</w:t>
      </w:r>
      <w:r>
        <w:rPr>
          <w:b/>
          <w:bCs/>
          <w:lang w:val="en-US" w:eastAsia="zh-CN"/>
        </w:rPr>
        <w:t>3</w:t>
      </w:r>
      <w:r w:rsidRPr="00EA66A4">
        <w:rPr>
          <w:b/>
          <w:bCs/>
          <w:lang w:val="en-US" w:eastAsia="zh-CN"/>
        </w:rPr>
        <w:t xml:space="preserve">: </w:t>
      </w:r>
      <w:r>
        <w:rPr>
          <w:b/>
          <w:bCs/>
          <w:lang w:val="en-US" w:eastAsia="zh-CN"/>
        </w:rPr>
        <w:t>Sync pattern</w:t>
      </w:r>
    </w:p>
    <w:p w14:paraId="5B9A58AB" w14:textId="77777777" w:rsidR="0081248E" w:rsidRPr="00EA66A4" w:rsidRDefault="0081248E" w:rsidP="0081248E">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14:paraId="35629AE0" w14:textId="35749C6D" w:rsidR="0081248E" w:rsidRDefault="0081248E" w:rsidP="002D774F">
      <w:pPr>
        <w:pStyle w:val="B2"/>
        <w:rPr>
          <w:lang w:val="en-US" w:eastAsia="zh-CN"/>
        </w:rPr>
      </w:pPr>
      <w:r>
        <w:rPr>
          <w:lang w:val="en-US" w:eastAsia="zh-CN"/>
        </w:rPr>
        <w:t>-</w:t>
      </w:r>
      <w:r>
        <w:rPr>
          <w:lang w:val="en-US" w:eastAsia="zh-CN"/>
        </w:rPr>
        <w:tab/>
      </w:r>
      <w:r w:rsidRPr="00EA66A4">
        <w:rPr>
          <w:lang w:val="en-US" w:eastAsia="zh-CN"/>
        </w:rPr>
        <w:t xml:space="preserve">Option 1: </w:t>
      </w:r>
      <w:r>
        <w:rPr>
          <w:lang w:val="en-US" w:eastAsia="zh-CN"/>
        </w:rPr>
        <w:t>Keep existing pattern C (no changes to the specifications);</w:t>
      </w:r>
    </w:p>
    <w:p w14:paraId="22DC5E0A" w14:textId="3DF06369" w:rsidR="0081248E" w:rsidRPr="00EA66A4" w:rsidRDefault="0081248E" w:rsidP="0081248E">
      <w:pPr>
        <w:pStyle w:val="B2"/>
        <w:rPr>
          <w:lang w:val="en-US" w:eastAsia="zh-CN"/>
        </w:rPr>
      </w:pPr>
      <w:r>
        <w:rPr>
          <w:lang w:val="en-US" w:eastAsia="zh-CN"/>
        </w:rPr>
        <w:t>-</w:t>
      </w:r>
      <w:r>
        <w:rPr>
          <w:lang w:val="en-US" w:eastAsia="zh-CN"/>
        </w:rPr>
        <w:tab/>
        <w:t xml:space="preserve">Option </w:t>
      </w:r>
      <w:r w:rsidR="002D774F">
        <w:rPr>
          <w:lang w:val="en-US" w:eastAsia="zh-CN"/>
        </w:rPr>
        <w:t>2</w:t>
      </w:r>
      <w:r>
        <w:rPr>
          <w:lang w:val="en-US" w:eastAsia="zh-CN"/>
        </w:rPr>
        <w:t>: Adopt pattern B;</w:t>
      </w:r>
    </w:p>
    <w:p w14:paraId="7B10773A" w14:textId="77777777" w:rsidR="0081248E" w:rsidRPr="00EA66A4" w:rsidRDefault="0081248E" w:rsidP="0081248E">
      <w:pPr>
        <w:pStyle w:val="B1"/>
        <w:rPr>
          <w:lang w:val="en-US" w:eastAsia="zh-CN"/>
        </w:rPr>
      </w:pPr>
      <w:r>
        <w:rPr>
          <w:lang w:val="en-US" w:eastAsia="zh-CN"/>
        </w:rPr>
        <w:t>-</w:t>
      </w:r>
      <w:r>
        <w:rPr>
          <w:lang w:val="en-US" w:eastAsia="zh-CN"/>
        </w:rPr>
        <w:tab/>
        <w:t>Recommendation for further discussion:</w:t>
      </w:r>
    </w:p>
    <w:p w14:paraId="41BAE4DB" w14:textId="507436A5" w:rsidR="0081248E" w:rsidRDefault="0081248E" w:rsidP="0081248E">
      <w:pPr>
        <w:pStyle w:val="B2"/>
      </w:pPr>
      <w:r>
        <w:t>-</w:t>
      </w:r>
      <w:r>
        <w:tab/>
      </w:r>
      <w:r w:rsidR="00BA1685">
        <w:t xml:space="preserve">Option 1 </w:t>
      </w:r>
      <w:r>
        <w:t>can be used if only 2-port LTE transmission are considered for band</w:t>
      </w:r>
      <w:r w:rsidR="00E55D8D">
        <w:t xml:space="preserve"> 48</w:t>
      </w:r>
      <w:r>
        <w:t xml:space="preserve">, and as expressed by several CBRS operators 4-port LTE transmission is a valid use case with DSS. </w:t>
      </w:r>
      <w:r w:rsidR="00BA1685">
        <w:t>Option 2</w:t>
      </w:r>
      <w:r>
        <w:t xml:space="preserve"> might increase cell search time</w:t>
      </w:r>
      <w:r w:rsidR="002D774F">
        <w:t xml:space="preserve"> for </w:t>
      </w:r>
      <w:r w:rsidR="00BA1685">
        <w:t xml:space="preserve">certain scenarios, </w:t>
      </w:r>
      <w:r w:rsidR="002D774F">
        <w:t>e.g. out-of-coverage scenarios</w:t>
      </w:r>
      <w:r>
        <w:t xml:space="preserve">, and thus </w:t>
      </w:r>
      <w:r w:rsidR="00BA1685">
        <w:t xml:space="preserve">companies (especially </w:t>
      </w:r>
      <w:r>
        <w:t>UE vendors</w:t>
      </w:r>
      <w:r w:rsidR="00BA1685">
        <w:t>)</w:t>
      </w:r>
      <w:r>
        <w:t xml:space="preserve"> are welcome to provide further analysis on the resulting impact</w:t>
      </w:r>
      <w:r w:rsidR="00BA1685">
        <w:t xml:space="preserve"> of adopting sync pattern B</w:t>
      </w:r>
      <w:r>
        <w:t>.</w:t>
      </w:r>
    </w:p>
    <w:p w14:paraId="6B757545" w14:textId="7C2DCA2B" w:rsidR="00035D3F" w:rsidRPr="00EA66A4" w:rsidRDefault="00035D3F" w:rsidP="0081248E">
      <w:pPr>
        <w:pStyle w:val="B2"/>
        <w:rPr>
          <w:color w:val="0070C0"/>
          <w:szCs w:val="24"/>
          <w:lang w:eastAsia="zh-CN"/>
        </w:rPr>
      </w:pPr>
      <w:r>
        <w:t>-</w:t>
      </w:r>
      <w:r>
        <w:tab/>
        <w:t>NOTE: While expressing a view against or in favour of a particular option, it is suggested to provide a short summary or reasons for a particular view (especially how it addresses concerns from other companies).</w:t>
      </w:r>
    </w:p>
    <w:p w14:paraId="50D9A23B" w14:textId="77777777" w:rsidR="0081248E" w:rsidRDefault="0081248E" w:rsidP="005B4802">
      <w:pPr>
        <w:rPr>
          <w:color w:val="0070C0"/>
          <w:lang w:val="en-US" w:eastAsia="zh-CN"/>
        </w:rPr>
      </w:pPr>
    </w:p>
    <w:p w14:paraId="2F59D28F" w14:textId="77777777" w:rsidR="00DC2500" w:rsidRPr="004E0065" w:rsidRDefault="00DC2500" w:rsidP="00805BE8">
      <w:pPr>
        <w:pStyle w:val="Heading2"/>
        <w:rPr>
          <w:lang w:val="en-US"/>
        </w:rPr>
      </w:pPr>
      <w:r w:rsidRPr="004E0065">
        <w:rPr>
          <w:lang w:val="en-US"/>
        </w:rPr>
        <w:lastRenderedPageBreak/>
        <w:t>Companies</w:t>
      </w:r>
      <w:r w:rsidRPr="004E0065">
        <w:rPr>
          <w:rFonts w:hint="eastAsia"/>
          <w:lang w:val="en-US"/>
        </w:rPr>
        <w:t xml:space="preserve"> views</w:t>
      </w:r>
      <w:r w:rsidRPr="004E0065">
        <w:rPr>
          <w:lang w:val="en-US"/>
        </w:rPr>
        <w:t>’</w:t>
      </w:r>
      <w:r w:rsidRPr="004E0065">
        <w:rPr>
          <w:rFonts w:hint="eastAsia"/>
          <w:lang w:val="en-US"/>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583"/>
        <w:gridCol w:w="8048"/>
      </w:tblGrid>
      <w:tr w:rsidR="003418CB" w14:paraId="78E9E803" w14:textId="77777777" w:rsidTr="006955F8">
        <w:tc>
          <w:tcPr>
            <w:tcW w:w="1583"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48"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4E0065" w14:paraId="4D2A56DB" w14:textId="77777777" w:rsidTr="006955F8">
        <w:tc>
          <w:tcPr>
            <w:tcW w:w="1583" w:type="dxa"/>
          </w:tcPr>
          <w:p w14:paraId="5E205086" w14:textId="5B082F32" w:rsidR="004E0065" w:rsidRPr="00805BE8" w:rsidRDefault="004E0065" w:rsidP="004E0065">
            <w:pPr>
              <w:spacing w:after="120"/>
              <w:rPr>
                <w:rFonts w:eastAsiaTheme="minorEastAsia"/>
                <w:b/>
                <w:bCs/>
                <w:color w:val="0070C0"/>
                <w:lang w:val="en-US" w:eastAsia="zh-CN"/>
              </w:rPr>
            </w:pPr>
            <w:r>
              <w:rPr>
                <w:rFonts w:eastAsiaTheme="minorEastAsia"/>
                <w:b/>
                <w:bCs/>
                <w:color w:val="0070C0"/>
                <w:lang w:val="en-US" w:eastAsia="zh-CN"/>
              </w:rPr>
              <w:t>Ericsson</w:t>
            </w:r>
          </w:p>
        </w:tc>
        <w:tc>
          <w:tcPr>
            <w:tcW w:w="8048" w:type="dxa"/>
          </w:tcPr>
          <w:p w14:paraId="64077185" w14:textId="77777777" w:rsidR="004E0065" w:rsidRDefault="004E0065" w:rsidP="004E006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 xml:space="preserve">Support Option 1 with Option 3 removed. Option 1 and Option 3 are the same. Option 3 is one possible implementation of Option </w:t>
            </w:r>
            <w:proofErr w:type="gramStart"/>
            <w:r>
              <w:rPr>
                <w:rFonts w:eastAsiaTheme="minorEastAsia"/>
                <w:color w:val="0070C0"/>
                <w:lang w:val="en-US" w:eastAsia="zh-CN"/>
              </w:rPr>
              <w:t>1</w:t>
            </w:r>
            <w:proofErr w:type="gramEnd"/>
            <w:r>
              <w:rPr>
                <w:rFonts w:eastAsiaTheme="minorEastAsia"/>
                <w:color w:val="0070C0"/>
                <w:lang w:val="en-US" w:eastAsia="zh-CN"/>
              </w:rPr>
              <w:t xml:space="preserve"> so it’s suggested to remove Option 3 as the option for sub </w:t>
            </w:r>
            <w:proofErr w:type="spellStart"/>
            <w:r>
              <w:rPr>
                <w:rFonts w:eastAsiaTheme="minorEastAsia"/>
                <w:color w:val="0070C0"/>
                <w:lang w:val="en-US" w:eastAsia="zh-CN"/>
              </w:rPr>
              <w:t>topc</w:t>
            </w:r>
            <w:proofErr w:type="spellEnd"/>
            <w:r>
              <w:rPr>
                <w:rFonts w:eastAsiaTheme="minorEastAsia"/>
                <w:color w:val="0070C0"/>
                <w:lang w:val="en-US" w:eastAsia="zh-CN"/>
              </w:rPr>
              <w:t xml:space="preserve"> 1-1. Option 2 requires the change of </w:t>
            </w:r>
            <w:proofErr w:type="gramStart"/>
            <w:r>
              <w:rPr>
                <w:rFonts w:eastAsiaTheme="minorEastAsia"/>
                <w:color w:val="0070C0"/>
                <w:lang w:val="en-US" w:eastAsia="zh-CN"/>
              </w:rPr>
              <w:t>GSCN</w:t>
            </w:r>
            <w:proofErr w:type="gramEnd"/>
            <w:r>
              <w:rPr>
                <w:rFonts w:eastAsiaTheme="minorEastAsia"/>
                <w:color w:val="0070C0"/>
                <w:lang w:val="en-US" w:eastAsia="zh-CN"/>
              </w:rPr>
              <w:t xml:space="preserve"> so it’s not preferred.</w:t>
            </w:r>
          </w:p>
          <w:p w14:paraId="0C9AEBCA" w14:textId="5C27015A" w:rsidR="004E0065" w:rsidRDefault="004E0065" w:rsidP="004E006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Support Option 1 with Option 3 removed. Option 3 includes SCS 15kHz which is clearly not included in </w:t>
            </w:r>
            <w:r w:rsidR="00340E51">
              <w:rPr>
                <w:rFonts w:eastAsiaTheme="minorEastAsia"/>
                <w:color w:val="0070C0"/>
                <w:lang w:val="en-US" w:eastAsia="zh-CN"/>
              </w:rPr>
              <w:t xml:space="preserve">the scope of </w:t>
            </w:r>
            <w:r>
              <w:rPr>
                <w:rFonts w:eastAsiaTheme="minorEastAsia"/>
                <w:color w:val="0070C0"/>
                <w:lang w:val="en-US" w:eastAsia="zh-CN"/>
              </w:rPr>
              <w:t xml:space="preserve">this </w:t>
            </w:r>
            <w:proofErr w:type="gramStart"/>
            <w:r>
              <w:rPr>
                <w:rFonts w:eastAsiaTheme="minorEastAsia"/>
                <w:color w:val="0070C0"/>
                <w:lang w:val="en-US" w:eastAsia="zh-CN"/>
              </w:rPr>
              <w:t>WI</w:t>
            </w:r>
            <w:proofErr w:type="gramEnd"/>
            <w:r>
              <w:rPr>
                <w:rFonts w:eastAsiaTheme="minorEastAsia"/>
                <w:color w:val="0070C0"/>
                <w:lang w:val="en-US" w:eastAsia="zh-CN"/>
              </w:rPr>
              <w:t xml:space="preserve"> so it’s suggested to remove Option 3 as the option for sub topic 1-2. Option 2 has no help for 30kHz </w:t>
            </w:r>
            <w:proofErr w:type="gramStart"/>
            <w:r>
              <w:rPr>
                <w:rFonts w:eastAsiaTheme="minorEastAsia"/>
                <w:color w:val="0070C0"/>
                <w:lang w:val="en-US" w:eastAsia="zh-CN"/>
              </w:rPr>
              <w:t>SCS</w:t>
            </w:r>
            <w:proofErr w:type="gramEnd"/>
            <w:r>
              <w:rPr>
                <w:rFonts w:eastAsiaTheme="minorEastAsia"/>
                <w:color w:val="0070C0"/>
                <w:lang w:val="en-US" w:eastAsia="zh-CN"/>
              </w:rPr>
              <w:t xml:space="preserve"> so it’s not preferred.</w:t>
            </w:r>
          </w:p>
          <w:p w14:paraId="18BE074A" w14:textId="3C198194" w:rsidR="004E0065" w:rsidRDefault="004E0065" w:rsidP="004E0065">
            <w:pPr>
              <w:spacing w:after="120"/>
              <w:rPr>
                <w:rFonts w:eastAsiaTheme="minorEastAsia"/>
                <w:b/>
                <w:bCs/>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Support Option 1. Option 2 requires double complexity and cell search time on UE side </w:t>
            </w:r>
            <w:r w:rsidR="0013504E">
              <w:rPr>
                <w:rFonts w:eastAsiaTheme="minorEastAsia"/>
                <w:color w:val="0070C0"/>
                <w:lang w:val="en-US" w:eastAsia="zh-CN"/>
              </w:rPr>
              <w:t>together with</w:t>
            </w:r>
            <w:r>
              <w:rPr>
                <w:rFonts w:eastAsiaTheme="minorEastAsia"/>
                <w:color w:val="0070C0"/>
                <w:lang w:val="en-US" w:eastAsia="zh-CN"/>
              </w:rPr>
              <w:t xml:space="preserve"> spec change </w:t>
            </w:r>
            <w:r w:rsidR="00ED6E6B">
              <w:rPr>
                <w:rFonts w:eastAsiaTheme="minorEastAsia"/>
                <w:color w:val="0070C0"/>
                <w:lang w:val="en-US" w:eastAsia="zh-CN"/>
              </w:rPr>
              <w:t xml:space="preserve">and potential </w:t>
            </w:r>
            <w:r w:rsidR="00871AD4">
              <w:rPr>
                <w:rFonts w:eastAsiaTheme="minorEastAsia"/>
                <w:color w:val="0070C0"/>
                <w:lang w:val="en-US" w:eastAsia="zh-CN"/>
              </w:rPr>
              <w:t xml:space="preserve">incompatible issue for legacy UE on band 777/78 </w:t>
            </w:r>
            <w:r>
              <w:rPr>
                <w:rFonts w:eastAsiaTheme="minorEastAsia"/>
                <w:color w:val="0070C0"/>
                <w:lang w:val="en-US" w:eastAsia="zh-CN"/>
              </w:rPr>
              <w:t>so it’s not preferred.</w:t>
            </w:r>
          </w:p>
        </w:tc>
      </w:tr>
      <w:tr w:rsidR="00B244B5" w14:paraId="246D863F" w14:textId="77777777" w:rsidTr="006955F8">
        <w:tc>
          <w:tcPr>
            <w:tcW w:w="1583" w:type="dxa"/>
          </w:tcPr>
          <w:p w14:paraId="419E1F55" w14:textId="5F37E65B" w:rsidR="00B244B5" w:rsidRDefault="00B244B5" w:rsidP="004E0065">
            <w:pPr>
              <w:spacing w:after="120"/>
              <w:rPr>
                <w:rFonts w:eastAsiaTheme="minorEastAsia"/>
                <w:b/>
                <w:bCs/>
                <w:color w:val="0070C0"/>
                <w:lang w:val="en-US" w:eastAsia="zh-CN"/>
              </w:rPr>
            </w:pPr>
            <w:r>
              <w:rPr>
                <w:rFonts w:eastAsiaTheme="minorEastAsia"/>
                <w:b/>
                <w:bCs/>
                <w:color w:val="0070C0"/>
                <w:lang w:val="en-US" w:eastAsia="zh-CN"/>
              </w:rPr>
              <w:t>Qualcomm</w:t>
            </w:r>
          </w:p>
        </w:tc>
        <w:tc>
          <w:tcPr>
            <w:tcW w:w="8048" w:type="dxa"/>
          </w:tcPr>
          <w:p w14:paraId="3C05261D" w14:textId="77777777" w:rsidR="00B244B5" w:rsidRPr="00EA66A4" w:rsidRDefault="00B244B5" w:rsidP="00B244B5">
            <w:pPr>
              <w:rPr>
                <w:b/>
                <w:bCs/>
                <w:lang w:val="en-US" w:eastAsia="zh-CN"/>
              </w:rPr>
            </w:pPr>
            <w:r w:rsidRPr="00EA66A4">
              <w:rPr>
                <w:b/>
                <w:bCs/>
                <w:lang w:val="en-US" w:eastAsia="zh-CN"/>
              </w:rPr>
              <w:t>Issue 1-1: Channel raster</w:t>
            </w:r>
          </w:p>
          <w:p w14:paraId="77DFD4D9" w14:textId="7BB61D68" w:rsidR="00B244B5" w:rsidRDefault="00B244B5" w:rsidP="004E0065">
            <w:pPr>
              <w:spacing w:after="120"/>
              <w:rPr>
                <w:rFonts w:eastAsiaTheme="minorEastAsia"/>
                <w:color w:val="0070C0"/>
                <w:lang w:val="en-US" w:eastAsia="zh-CN"/>
              </w:rPr>
            </w:pPr>
            <w:r>
              <w:rPr>
                <w:rFonts w:eastAsiaTheme="minorEastAsia"/>
                <w:color w:val="0070C0"/>
                <w:lang w:val="en-US" w:eastAsia="zh-CN"/>
              </w:rPr>
              <w:t xml:space="preserve">We support option 1.  Option 3 is also a possibility, but it seems to be related to a deployment plan rather than related to specification.  Is my understanding correct that from a specification perspective, there is no difference between option 1 and option 3?  Option 2 is a significant change if a new raster is expected to be mandatory and is unacceptable from a non-backward compatible (NBC) point of view. </w:t>
            </w:r>
          </w:p>
          <w:p w14:paraId="60F5727B" w14:textId="77777777" w:rsidR="00B244B5" w:rsidRPr="00EA66A4" w:rsidRDefault="00B244B5" w:rsidP="00B244B5">
            <w:pPr>
              <w:rPr>
                <w:b/>
                <w:bCs/>
                <w:lang w:val="en-US" w:eastAsia="zh-CN"/>
              </w:rPr>
            </w:pPr>
            <w:r w:rsidRPr="00EA66A4">
              <w:rPr>
                <w:b/>
                <w:bCs/>
                <w:lang w:val="en-US" w:eastAsia="zh-CN"/>
              </w:rPr>
              <w:t>Issue 1-2: UL shift</w:t>
            </w:r>
          </w:p>
          <w:p w14:paraId="11EFBD61" w14:textId="0EBA376E" w:rsidR="00B244B5" w:rsidRDefault="00B244B5" w:rsidP="004E0065">
            <w:pPr>
              <w:spacing w:after="120"/>
              <w:rPr>
                <w:rFonts w:eastAsiaTheme="minorEastAsia"/>
                <w:color w:val="0070C0"/>
                <w:lang w:val="en-US" w:eastAsia="zh-CN"/>
              </w:rPr>
            </w:pPr>
            <w:r>
              <w:rPr>
                <w:rFonts w:eastAsiaTheme="minorEastAsia"/>
                <w:color w:val="0070C0"/>
                <w:lang w:val="en-US" w:eastAsia="zh-CN"/>
              </w:rPr>
              <w:t>The listed options</w:t>
            </w:r>
            <w:r w:rsidR="00E96FF2">
              <w:rPr>
                <w:rFonts w:eastAsiaTheme="minorEastAsia"/>
                <w:color w:val="0070C0"/>
                <w:lang w:val="en-US" w:eastAsia="zh-CN"/>
              </w:rPr>
              <w:t xml:space="preserve"> are perhaps not properly phrased.</w:t>
            </w:r>
          </w:p>
          <w:p w14:paraId="3540EC02" w14:textId="77777777" w:rsidR="00E96FF2" w:rsidRPr="00EA66A4" w:rsidRDefault="00E96FF2" w:rsidP="00E96FF2">
            <w:pPr>
              <w:pStyle w:val="B2"/>
              <w:rPr>
                <w:lang w:val="en-US" w:eastAsia="zh-CN"/>
              </w:rPr>
            </w:pPr>
            <w:r>
              <w:rPr>
                <w:lang w:val="en-US" w:eastAsia="zh-CN"/>
              </w:rPr>
              <w:t>-</w:t>
            </w:r>
            <w:r>
              <w:rPr>
                <w:lang w:val="en-US" w:eastAsia="zh-CN"/>
              </w:rPr>
              <w:tab/>
            </w:r>
            <w:r w:rsidRPr="00EA66A4">
              <w:rPr>
                <w:lang w:val="en-US" w:eastAsia="zh-CN"/>
              </w:rPr>
              <w:t xml:space="preserve">Option 1: </w:t>
            </w:r>
            <w:r>
              <w:rPr>
                <w:lang w:val="en-US" w:eastAsia="zh-CN"/>
              </w:rPr>
              <w:t>A UE does not support UL 7.5kHz shift on band n48 (no changes to the specifications);</w:t>
            </w:r>
          </w:p>
          <w:p w14:paraId="16AAE44B" w14:textId="77777777" w:rsidR="00E96FF2" w:rsidRDefault="00E96FF2" w:rsidP="00E96FF2">
            <w:pPr>
              <w:pStyle w:val="B2"/>
              <w:rPr>
                <w:lang w:val="en-US" w:eastAsia="zh-CN"/>
              </w:rPr>
            </w:pPr>
            <w:r>
              <w:rPr>
                <w:lang w:val="en-US" w:eastAsia="zh-CN"/>
              </w:rPr>
              <w:t>-</w:t>
            </w:r>
            <w:r>
              <w:rPr>
                <w:lang w:val="en-US" w:eastAsia="zh-CN"/>
              </w:rPr>
              <w:tab/>
            </w:r>
            <w:r w:rsidRPr="00EA66A4">
              <w:rPr>
                <w:lang w:val="en-US" w:eastAsia="zh-CN"/>
              </w:rPr>
              <w:t xml:space="preserve">Option 2: </w:t>
            </w:r>
            <w:r>
              <w:rPr>
                <w:lang w:val="en-US" w:eastAsia="zh-CN"/>
              </w:rPr>
              <w:t>A UE supports UL 7.5kHz shift on band n48;</w:t>
            </w:r>
          </w:p>
          <w:p w14:paraId="3504C360" w14:textId="77777777" w:rsidR="00E96FF2" w:rsidRDefault="00E96FF2" w:rsidP="00E96FF2">
            <w:pPr>
              <w:pStyle w:val="B2"/>
              <w:rPr>
                <w:lang w:val="en-US" w:eastAsia="zh-CN"/>
              </w:rPr>
            </w:pPr>
            <w:r>
              <w:rPr>
                <w:lang w:val="en-US" w:eastAsia="zh-CN"/>
              </w:rPr>
              <w:t>-</w:t>
            </w:r>
            <w:r>
              <w:rPr>
                <w:lang w:val="en-US" w:eastAsia="zh-CN"/>
              </w:rPr>
              <w:tab/>
              <w:t>Option 3: A UE supports UL 7.5kHz shift on band n48 only for 15kHz SCS.</w:t>
            </w:r>
          </w:p>
          <w:p w14:paraId="120F1B96" w14:textId="787CB869" w:rsidR="00E96FF2" w:rsidRDefault="00E96FF2" w:rsidP="004E0065">
            <w:pPr>
              <w:spacing w:after="120"/>
              <w:rPr>
                <w:rFonts w:eastAsiaTheme="minorEastAsia"/>
                <w:color w:val="0070C0"/>
                <w:lang w:val="en-US" w:eastAsia="zh-CN"/>
              </w:rPr>
            </w:pPr>
            <w:r>
              <w:rPr>
                <w:rFonts w:eastAsiaTheme="minorEastAsia"/>
                <w:color w:val="0070C0"/>
                <w:lang w:val="en-US" w:eastAsia="zh-CN"/>
              </w:rPr>
              <w:t xml:space="preserve">Does option 1 mean that a UE is forbidden from supporting UL 7.5 kHz shift?  I believe the intention is that the UE is allowed, but not required to support UL 7.5 kHz shift.  Similarly, I believe option 2 means that the UE is </w:t>
            </w:r>
            <w:r w:rsidR="007931FC">
              <w:rPr>
                <w:rFonts w:eastAsiaTheme="minorEastAsia"/>
                <w:color w:val="0070C0"/>
                <w:lang w:val="en-US" w:eastAsia="zh-CN"/>
              </w:rPr>
              <w:t xml:space="preserve">not merely allowed but is </w:t>
            </w:r>
            <w:r>
              <w:rPr>
                <w:rFonts w:eastAsiaTheme="minorEastAsia"/>
                <w:color w:val="0070C0"/>
                <w:lang w:val="en-US" w:eastAsia="zh-CN"/>
              </w:rPr>
              <w:t xml:space="preserve">required to support UL shift.  If this is the correct interpretation, then Qualcomm supports option 1.  The UE is allowed to support UL shift in the band with the present </w:t>
            </w:r>
            <w:proofErr w:type="gramStart"/>
            <w:r>
              <w:rPr>
                <w:rFonts w:eastAsiaTheme="minorEastAsia"/>
                <w:color w:val="0070C0"/>
                <w:lang w:val="en-US" w:eastAsia="zh-CN"/>
              </w:rPr>
              <w:t>signaling, but</w:t>
            </w:r>
            <w:proofErr w:type="gramEnd"/>
            <w:r>
              <w:rPr>
                <w:rFonts w:eastAsiaTheme="minorEastAsia"/>
                <w:color w:val="0070C0"/>
                <w:lang w:val="en-US" w:eastAsia="zh-CN"/>
              </w:rPr>
              <w:t xml:space="preserve"> is not required to.  A mandatory requirement to support UL shift has limited benefit for 15 kHz </w:t>
            </w:r>
            <w:r w:rsidR="007931FC">
              <w:rPr>
                <w:rFonts w:eastAsiaTheme="minorEastAsia"/>
                <w:color w:val="0070C0"/>
                <w:lang w:val="en-US" w:eastAsia="zh-CN"/>
              </w:rPr>
              <w:t xml:space="preserve">NR DSS </w:t>
            </w:r>
            <w:r>
              <w:rPr>
                <w:rFonts w:eastAsiaTheme="minorEastAsia"/>
                <w:color w:val="0070C0"/>
                <w:lang w:val="en-US" w:eastAsia="zh-CN"/>
              </w:rPr>
              <w:t>deployments, and is unacceptable from an NBC point of view.</w:t>
            </w:r>
          </w:p>
          <w:p w14:paraId="68A21731" w14:textId="77777777" w:rsidR="00E96FF2" w:rsidRPr="00EA66A4" w:rsidRDefault="00E96FF2" w:rsidP="00E96FF2">
            <w:pPr>
              <w:rPr>
                <w:b/>
                <w:bCs/>
                <w:lang w:val="en-US" w:eastAsia="zh-CN"/>
              </w:rPr>
            </w:pPr>
            <w:r w:rsidRPr="00EA66A4">
              <w:rPr>
                <w:b/>
                <w:bCs/>
                <w:lang w:val="en-US" w:eastAsia="zh-CN"/>
              </w:rPr>
              <w:t>Issue 1-</w:t>
            </w:r>
            <w:r>
              <w:rPr>
                <w:b/>
                <w:bCs/>
                <w:lang w:val="en-US" w:eastAsia="zh-CN"/>
              </w:rPr>
              <w:t>3</w:t>
            </w:r>
            <w:r w:rsidRPr="00EA66A4">
              <w:rPr>
                <w:b/>
                <w:bCs/>
                <w:lang w:val="en-US" w:eastAsia="zh-CN"/>
              </w:rPr>
              <w:t xml:space="preserve">: </w:t>
            </w:r>
            <w:r>
              <w:rPr>
                <w:b/>
                <w:bCs/>
                <w:lang w:val="en-US" w:eastAsia="zh-CN"/>
              </w:rPr>
              <w:t>Sync pattern</w:t>
            </w:r>
          </w:p>
          <w:p w14:paraId="6A24E4E1" w14:textId="33342C65" w:rsidR="00E96FF2" w:rsidRDefault="00E96FF2" w:rsidP="004E0065">
            <w:pPr>
              <w:spacing w:after="120"/>
              <w:rPr>
                <w:rFonts w:eastAsiaTheme="minorEastAsia"/>
                <w:color w:val="0070C0"/>
                <w:lang w:val="en-US" w:eastAsia="zh-CN"/>
              </w:rPr>
            </w:pPr>
            <w:r>
              <w:rPr>
                <w:rFonts w:eastAsiaTheme="minorEastAsia"/>
                <w:color w:val="0070C0"/>
                <w:lang w:val="en-US" w:eastAsia="zh-CN"/>
              </w:rPr>
              <w:t xml:space="preserve">Qualcomm supports option 1 to keep existing pattern C.  It is possible that the problem of collision with 4-port CRS can be avoided or the damage mitigated in a proprietary manner for those specific deployments where it becomes problematic.  From a standardization perspective, it can be </w:t>
            </w:r>
            <w:r w:rsidR="007931FC">
              <w:rPr>
                <w:rFonts w:eastAsiaTheme="minorEastAsia"/>
                <w:color w:val="0070C0"/>
                <w:lang w:val="en-US" w:eastAsia="zh-CN"/>
              </w:rPr>
              <w:t>noted</w:t>
            </w:r>
            <w:r>
              <w:rPr>
                <w:rFonts w:eastAsiaTheme="minorEastAsia"/>
                <w:color w:val="0070C0"/>
                <w:lang w:val="en-US" w:eastAsia="zh-CN"/>
              </w:rPr>
              <w:t xml:space="preserve"> that DSS between 4-port</w:t>
            </w:r>
            <w:r w:rsidR="007931FC">
              <w:rPr>
                <w:rFonts w:eastAsiaTheme="minorEastAsia"/>
                <w:color w:val="0070C0"/>
                <w:lang w:val="en-US" w:eastAsia="zh-CN"/>
              </w:rPr>
              <w:t xml:space="preserve"> LTE and NR in Band n48 is not supported.  In addition to the concerns related to search time and power consumption and the impact to search time for Band n77 proposed to be adopted in the US, a change to add pattern B if expected to be mandatory for the Band n48 UE is not acceptable from an NBC point of view.</w:t>
            </w:r>
            <w:r>
              <w:rPr>
                <w:rFonts w:eastAsiaTheme="minorEastAsia"/>
                <w:color w:val="0070C0"/>
                <w:lang w:val="en-US" w:eastAsia="zh-CN"/>
              </w:rPr>
              <w:t xml:space="preserve">  </w:t>
            </w:r>
          </w:p>
        </w:tc>
      </w:tr>
      <w:tr w:rsidR="00332197" w14:paraId="17E8EF13" w14:textId="77777777" w:rsidTr="006955F8">
        <w:tc>
          <w:tcPr>
            <w:tcW w:w="1583" w:type="dxa"/>
          </w:tcPr>
          <w:p w14:paraId="1082AD0C" w14:textId="180D2B19" w:rsidR="00332197" w:rsidRDefault="00332197" w:rsidP="00332197">
            <w:pPr>
              <w:spacing w:after="120"/>
              <w:rPr>
                <w:rFonts w:eastAsiaTheme="minorEastAsia"/>
                <w:b/>
                <w:bCs/>
                <w:color w:val="0070C0"/>
                <w:lang w:val="en-US" w:eastAsia="zh-CN"/>
              </w:rPr>
            </w:pPr>
            <w:r>
              <w:rPr>
                <w:rFonts w:eastAsiaTheme="minorEastAsia"/>
                <w:color w:val="0070C0"/>
                <w:lang w:val="en-US" w:eastAsia="zh-CN"/>
              </w:rPr>
              <w:t>Intel</w:t>
            </w:r>
          </w:p>
        </w:tc>
        <w:tc>
          <w:tcPr>
            <w:tcW w:w="8048" w:type="dxa"/>
          </w:tcPr>
          <w:p w14:paraId="4C3B1993" w14:textId="51E03161" w:rsidR="00332197" w:rsidRDefault="00332197" w:rsidP="0033219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Channel raster</w:t>
            </w:r>
          </w:p>
          <w:p w14:paraId="20D33FBD" w14:textId="03764F65" w:rsidR="00332197" w:rsidRDefault="00332197" w:rsidP="00332197">
            <w:pPr>
              <w:spacing w:after="120"/>
              <w:rPr>
                <w:rFonts w:eastAsiaTheme="minorEastAsia"/>
                <w:color w:val="0070C0"/>
                <w:lang w:val="en-US" w:eastAsia="zh-CN"/>
              </w:rPr>
            </w:pPr>
            <w:r>
              <w:rPr>
                <w:rFonts w:eastAsiaTheme="minorEastAsia"/>
                <w:color w:val="0070C0"/>
                <w:lang w:val="en-US" w:eastAsia="zh-CN"/>
              </w:rPr>
              <w:t>We support option 1. In our paper, we shown that there is maximum 100 kHz delta from the original center frequency with 100 kHz raster. The intention of the paper was the concern with 300 kHz raster raised by some companies was overestimated.</w:t>
            </w:r>
          </w:p>
          <w:p w14:paraId="315DA4DD" w14:textId="77777777" w:rsidR="00332197" w:rsidRDefault="00332197" w:rsidP="00332197">
            <w:pPr>
              <w:spacing w:after="120"/>
              <w:rPr>
                <w:rFonts w:eastAsiaTheme="minorEastAsia"/>
                <w:color w:val="0070C0"/>
                <w:lang w:val="en-US" w:eastAsia="zh-CN"/>
              </w:rPr>
            </w:pPr>
          </w:p>
          <w:p w14:paraId="1250FEC9" w14:textId="2A33BA39" w:rsidR="00332197" w:rsidRDefault="00332197" w:rsidP="0033219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UL shift</w:t>
            </w:r>
          </w:p>
          <w:p w14:paraId="1D7BDA3A" w14:textId="40190214" w:rsidR="00332197" w:rsidRDefault="00332197" w:rsidP="00332197">
            <w:pPr>
              <w:spacing w:after="120"/>
              <w:rPr>
                <w:rFonts w:eastAsiaTheme="minorEastAsia"/>
                <w:color w:val="0070C0"/>
                <w:lang w:val="en-US" w:eastAsia="zh-CN"/>
              </w:rPr>
            </w:pPr>
            <w:r>
              <w:rPr>
                <w:rFonts w:eastAsiaTheme="minorEastAsia"/>
                <w:color w:val="0070C0"/>
                <w:lang w:val="en-US" w:eastAsia="zh-CN"/>
              </w:rPr>
              <w:t xml:space="preserve">Support option 1. We believe there was consensus with option 1 (no UL 7.5 kHz sifting) in the last meeting. </w:t>
            </w:r>
          </w:p>
          <w:p w14:paraId="1A7180C0" w14:textId="77777777" w:rsidR="00332197" w:rsidRDefault="00332197" w:rsidP="00332197">
            <w:pPr>
              <w:spacing w:after="120"/>
              <w:rPr>
                <w:rFonts w:eastAsiaTheme="minorEastAsia"/>
                <w:color w:val="0070C0"/>
                <w:lang w:val="en-US" w:eastAsia="zh-CN"/>
              </w:rPr>
            </w:pPr>
          </w:p>
          <w:p w14:paraId="484B2B74" w14:textId="77777777" w:rsidR="00332197" w:rsidRDefault="00332197" w:rsidP="00332197">
            <w:pPr>
              <w:spacing w:after="120"/>
              <w:rPr>
                <w:rFonts w:eastAsiaTheme="minorEastAsia"/>
                <w:color w:val="0070C0"/>
                <w:lang w:val="en-US" w:eastAsia="zh-CN"/>
              </w:rPr>
            </w:pPr>
            <w:r>
              <w:rPr>
                <w:rFonts w:eastAsiaTheme="minorEastAsia"/>
                <w:color w:val="0070C0"/>
                <w:lang w:val="en-US" w:eastAsia="zh-CN"/>
              </w:rPr>
              <w:t>Sub topic 1-3: Sync pattern</w:t>
            </w:r>
          </w:p>
          <w:p w14:paraId="00354D73" w14:textId="4BCE7436" w:rsidR="00332197" w:rsidRPr="00EA66A4" w:rsidRDefault="008B09CB" w:rsidP="00332197">
            <w:pPr>
              <w:rPr>
                <w:b/>
                <w:bCs/>
                <w:lang w:val="en-US" w:eastAsia="zh-CN"/>
              </w:rPr>
            </w:pPr>
            <w:r>
              <w:rPr>
                <w:rFonts w:eastAsiaTheme="minorEastAsia"/>
                <w:color w:val="0070C0"/>
                <w:lang w:val="en-US" w:eastAsia="zh-CN"/>
              </w:rPr>
              <w:t xml:space="preserve">Support option 1. </w:t>
            </w:r>
            <w:r w:rsidR="00332197">
              <w:rPr>
                <w:rFonts w:eastAsiaTheme="minorEastAsia"/>
                <w:color w:val="0070C0"/>
                <w:lang w:val="en-US" w:eastAsia="zh-CN"/>
              </w:rPr>
              <w:t xml:space="preserve">We </w:t>
            </w:r>
            <w:r>
              <w:rPr>
                <w:rFonts w:eastAsiaTheme="minorEastAsia"/>
                <w:color w:val="0070C0"/>
                <w:lang w:val="en-US" w:eastAsia="zh-CN"/>
              </w:rPr>
              <w:t>echo</w:t>
            </w:r>
            <w:r w:rsidR="00332197">
              <w:rPr>
                <w:rFonts w:eastAsiaTheme="minorEastAsia"/>
                <w:color w:val="0070C0"/>
                <w:lang w:val="en-US" w:eastAsia="zh-CN"/>
              </w:rPr>
              <w:t xml:space="preserve"> the same </w:t>
            </w:r>
            <w:r>
              <w:rPr>
                <w:rFonts w:eastAsiaTheme="minorEastAsia"/>
                <w:color w:val="0070C0"/>
                <w:lang w:val="en-US" w:eastAsia="zh-CN"/>
              </w:rPr>
              <w:t>comments</w:t>
            </w:r>
            <w:r w:rsidR="00332197">
              <w:rPr>
                <w:rFonts w:eastAsiaTheme="minorEastAsia"/>
                <w:color w:val="0070C0"/>
                <w:lang w:val="en-US" w:eastAsia="zh-CN"/>
              </w:rPr>
              <w:t xml:space="preserve"> with Ericsson and Qualcomm. </w:t>
            </w:r>
          </w:p>
        </w:tc>
      </w:tr>
      <w:tr w:rsidR="002E4764" w14:paraId="058111EE" w14:textId="77777777" w:rsidTr="006955F8">
        <w:tc>
          <w:tcPr>
            <w:tcW w:w="1583" w:type="dxa"/>
          </w:tcPr>
          <w:p w14:paraId="00BDC439" w14:textId="1C49E820" w:rsidR="002E4764" w:rsidRDefault="002E4764" w:rsidP="002E4764">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048" w:type="dxa"/>
          </w:tcPr>
          <w:p w14:paraId="5A2E1A54" w14:textId="77777777" w:rsidR="002E4764" w:rsidRDefault="002E4764" w:rsidP="002E4764">
            <w:pPr>
              <w:spacing w:after="120"/>
              <w:rPr>
                <w:rFonts w:eastAsiaTheme="minorEastAsia"/>
                <w:color w:val="0070C0"/>
                <w:lang w:val="en-US" w:eastAsia="zh-CN"/>
              </w:rPr>
            </w:pPr>
            <w:r w:rsidRPr="5DCB880A">
              <w:rPr>
                <w:rFonts w:eastAsiaTheme="minorEastAsia"/>
                <w:color w:val="0070C0"/>
                <w:lang w:val="en-US" w:eastAsia="zh-CN"/>
              </w:rPr>
              <w:t xml:space="preserve">Sub topic 1-1: </w:t>
            </w:r>
          </w:p>
          <w:p w14:paraId="35B4FE87" w14:textId="77777777" w:rsidR="002E4764" w:rsidRDefault="002E4764" w:rsidP="002E4764">
            <w:pPr>
              <w:spacing w:after="120"/>
              <w:rPr>
                <w:rFonts w:eastAsiaTheme="minorEastAsia"/>
                <w:color w:val="0070C0"/>
                <w:lang w:val="en-US" w:eastAsia="zh-CN"/>
              </w:rPr>
            </w:pPr>
            <w:r w:rsidRPr="5DCB880A">
              <w:rPr>
                <w:rFonts w:eastAsiaTheme="minorEastAsia"/>
                <w:color w:val="0070C0"/>
                <w:lang w:val="en-US" w:eastAsia="zh-CN"/>
              </w:rPr>
              <w:t xml:space="preserve">Support Option 1. </w:t>
            </w:r>
          </w:p>
          <w:p w14:paraId="7B955E1A" w14:textId="77777777" w:rsidR="002E4764" w:rsidRDefault="002E4764" w:rsidP="002E4764">
            <w:pPr>
              <w:spacing w:after="120"/>
              <w:rPr>
                <w:rFonts w:eastAsiaTheme="minorEastAsia"/>
                <w:color w:val="0070C0"/>
                <w:lang w:val="en-US" w:eastAsia="zh-CN"/>
              </w:rPr>
            </w:pPr>
            <w:r w:rsidRPr="5DCB880A">
              <w:rPr>
                <w:rFonts w:eastAsiaTheme="minorEastAsia"/>
                <w:color w:val="0070C0"/>
                <w:lang w:val="en-US" w:eastAsia="zh-CN"/>
              </w:rPr>
              <w:t>The PRB blanking in option 3 will be an issue for 10 MHz channel bandwidth as CORESET bandwidth cannot be supported.</w:t>
            </w:r>
          </w:p>
          <w:p w14:paraId="2C47FC37" w14:textId="77777777" w:rsidR="002E4764" w:rsidRDefault="002E4764" w:rsidP="002E4764">
            <w:pPr>
              <w:spacing w:after="120"/>
              <w:rPr>
                <w:rFonts w:eastAsiaTheme="minorEastAsia"/>
                <w:color w:val="0070C0"/>
                <w:lang w:val="en-US" w:eastAsia="zh-CN"/>
              </w:rPr>
            </w:pPr>
          </w:p>
          <w:p w14:paraId="60A38BB1" w14:textId="77777777" w:rsidR="002E4764" w:rsidRDefault="002E4764" w:rsidP="002E4764">
            <w:pPr>
              <w:spacing w:after="120"/>
              <w:rPr>
                <w:rFonts w:eastAsiaTheme="minorEastAsia"/>
                <w:color w:val="0070C0"/>
                <w:lang w:val="en-US" w:eastAsia="zh-CN"/>
              </w:rPr>
            </w:pPr>
            <w:r w:rsidRPr="5DCB880A">
              <w:rPr>
                <w:rFonts w:eastAsiaTheme="minorEastAsia"/>
                <w:color w:val="0070C0"/>
                <w:lang w:val="en-US" w:eastAsia="zh-CN"/>
              </w:rPr>
              <w:t>Sub topic 1-2:</w:t>
            </w:r>
          </w:p>
          <w:p w14:paraId="7D32EA9A" w14:textId="77777777" w:rsidR="002E4764" w:rsidRDefault="002E4764" w:rsidP="002E4764">
            <w:pPr>
              <w:spacing w:after="120"/>
              <w:rPr>
                <w:rFonts w:eastAsiaTheme="minorEastAsia"/>
                <w:color w:val="0070C0"/>
                <w:lang w:val="en-US" w:eastAsia="zh-CN"/>
              </w:rPr>
            </w:pPr>
            <w:r>
              <w:rPr>
                <w:rFonts w:eastAsiaTheme="minorEastAsia"/>
                <w:color w:val="0070C0"/>
                <w:lang w:val="en-US" w:eastAsia="zh-CN"/>
              </w:rPr>
              <w:t>Support</w:t>
            </w:r>
            <w:r w:rsidRPr="5DCB880A">
              <w:rPr>
                <w:rFonts w:eastAsiaTheme="minorEastAsia"/>
                <w:color w:val="0070C0"/>
                <w:lang w:val="en-US" w:eastAsia="zh-CN"/>
              </w:rPr>
              <w:t xml:space="preserve"> Option 1.</w:t>
            </w:r>
          </w:p>
          <w:p w14:paraId="255F05F7" w14:textId="77777777" w:rsidR="002E4764" w:rsidRDefault="002E4764" w:rsidP="002E4764">
            <w:pPr>
              <w:spacing w:after="120"/>
              <w:rPr>
                <w:rFonts w:eastAsiaTheme="minorEastAsia"/>
                <w:color w:val="0070C0"/>
                <w:lang w:val="en-US" w:eastAsia="zh-CN"/>
              </w:rPr>
            </w:pPr>
            <w:r>
              <w:rPr>
                <w:rFonts w:eastAsiaTheme="minorEastAsia"/>
                <w:color w:val="0070C0"/>
                <w:lang w:val="en-US" w:eastAsia="zh-CN"/>
              </w:rPr>
              <w:t>Option 3 is out of scope of this WI.</w:t>
            </w:r>
          </w:p>
          <w:p w14:paraId="49749D7C" w14:textId="77777777" w:rsidR="002E4764" w:rsidRDefault="002E4764" w:rsidP="002E4764">
            <w:pPr>
              <w:spacing w:after="120"/>
              <w:rPr>
                <w:rFonts w:eastAsiaTheme="minorEastAsia"/>
                <w:color w:val="0070C0"/>
                <w:lang w:val="en-US" w:eastAsia="zh-CN"/>
              </w:rPr>
            </w:pPr>
          </w:p>
          <w:p w14:paraId="19CA8633" w14:textId="77777777" w:rsidR="002E4764" w:rsidRDefault="002E4764" w:rsidP="002E4764">
            <w:pPr>
              <w:spacing w:after="120"/>
              <w:rPr>
                <w:rFonts w:eastAsiaTheme="minorEastAsia"/>
                <w:color w:val="0070C0"/>
                <w:lang w:val="en-US" w:eastAsia="zh-CN"/>
              </w:rPr>
            </w:pPr>
            <w:r w:rsidRPr="5DCB880A">
              <w:rPr>
                <w:rFonts w:eastAsiaTheme="minorEastAsia"/>
                <w:color w:val="0070C0"/>
                <w:lang w:val="en-US" w:eastAsia="zh-CN"/>
              </w:rPr>
              <w:t>Sub topic 1-3:</w:t>
            </w:r>
          </w:p>
          <w:p w14:paraId="098B1870" w14:textId="77777777" w:rsidR="002E4764" w:rsidRDefault="002E4764" w:rsidP="002E4764">
            <w:pPr>
              <w:spacing w:after="120"/>
              <w:rPr>
                <w:rFonts w:eastAsiaTheme="minorEastAsia"/>
                <w:color w:val="0070C0"/>
                <w:lang w:val="en-US" w:eastAsia="zh-CN"/>
              </w:rPr>
            </w:pPr>
            <w:r>
              <w:rPr>
                <w:rFonts w:eastAsiaTheme="minorEastAsia"/>
                <w:color w:val="0070C0"/>
                <w:lang w:val="en-US" w:eastAsia="zh-CN"/>
              </w:rPr>
              <w:t>Support</w:t>
            </w:r>
            <w:r w:rsidRPr="5DCB880A">
              <w:rPr>
                <w:rFonts w:eastAsiaTheme="minorEastAsia"/>
                <w:color w:val="0070C0"/>
                <w:lang w:val="en-US" w:eastAsia="zh-CN"/>
              </w:rPr>
              <w:t xml:space="preserve"> Option 2. </w:t>
            </w:r>
          </w:p>
          <w:p w14:paraId="0B1D7E40" w14:textId="5A5AC5FA" w:rsidR="002E4764" w:rsidRDefault="002E4764" w:rsidP="002E4764">
            <w:pPr>
              <w:spacing w:after="120"/>
              <w:rPr>
                <w:rFonts w:eastAsiaTheme="minorEastAsia"/>
                <w:color w:val="0070C0"/>
                <w:lang w:val="en-US" w:eastAsia="zh-CN"/>
              </w:rPr>
            </w:pPr>
            <w:r w:rsidRPr="5DCB880A">
              <w:rPr>
                <w:rFonts w:eastAsiaTheme="minorEastAsia"/>
                <w:color w:val="0070C0"/>
                <w:lang w:val="en-US" w:eastAsia="zh-CN"/>
              </w:rPr>
              <w:t>We think certain restriction to 4-port LTE deployment is not preferred</w:t>
            </w:r>
            <w:r>
              <w:rPr>
                <w:rFonts w:eastAsiaTheme="minorEastAsia"/>
                <w:color w:val="0070C0"/>
                <w:lang w:val="en-US" w:eastAsia="zh-CN"/>
              </w:rPr>
              <w:t xml:space="preserve"> since it could have coverage impacts. Options such as usage of TM9 have been proposed but these would only help DL user channels and not DL control channels and UL performance. Additionally, our understanding is that the penetration of devices that have been tested for TM9 functionality is low.</w:t>
            </w:r>
            <w:r w:rsidRPr="5DCB880A">
              <w:rPr>
                <w:rFonts w:eastAsiaTheme="minorEastAsia"/>
                <w:color w:val="0070C0"/>
                <w:lang w:val="en-US" w:eastAsia="zh-CN"/>
              </w:rPr>
              <w:t xml:space="preserve"> The feature of multiple hypothesis is ready in UE for other bands. It is matter if it is activated for n48 or not with a certain drawback in power consumption in out-of-coverage use case. We think this can be accepted by operators</w:t>
            </w:r>
            <w:r>
              <w:rPr>
                <w:rFonts w:eastAsiaTheme="minorEastAsia"/>
                <w:color w:val="0070C0"/>
                <w:lang w:val="en-US" w:eastAsia="zh-CN"/>
              </w:rPr>
              <w:t xml:space="preserve"> since we assume that in most scenarios UE could re-utilize past assumptions to avoid additional power consumption.</w:t>
            </w:r>
          </w:p>
        </w:tc>
      </w:tr>
      <w:tr w:rsidR="002E4764" w14:paraId="77477C9E" w14:textId="77777777" w:rsidTr="006955F8">
        <w:tc>
          <w:tcPr>
            <w:tcW w:w="1583" w:type="dxa"/>
          </w:tcPr>
          <w:p w14:paraId="4076A351" w14:textId="52589E2B" w:rsidR="002E4764" w:rsidRPr="003418CB" w:rsidRDefault="00BF1F1C" w:rsidP="002E4764">
            <w:pPr>
              <w:spacing w:after="120"/>
              <w:rPr>
                <w:rFonts w:eastAsiaTheme="minorEastAsia"/>
                <w:color w:val="0070C0"/>
                <w:lang w:val="en-US" w:eastAsia="zh-CN"/>
              </w:rPr>
            </w:pPr>
            <w:r>
              <w:rPr>
                <w:rFonts w:eastAsiaTheme="minorEastAsia" w:hint="eastAsia"/>
                <w:color w:val="0070C0"/>
                <w:lang w:val="en-US" w:eastAsia="zh-CN"/>
              </w:rPr>
              <w:t>OPPO</w:t>
            </w:r>
          </w:p>
        </w:tc>
        <w:tc>
          <w:tcPr>
            <w:tcW w:w="8048" w:type="dxa"/>
          </w:tcPr>
          <w:p w14:paraId="48260D5B" w14:textId="7193D15A" w:rsidR="002E4764" w:rsidRDefault="002E4764" w:rsidP="002E476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ED361A8" w14:textId="6978BEB2" w:rsidR="00BF1F1C" w:rsidRDefault="00BF1F1C" w:rsidP="002E4764">
            <w:pPr>
              <w:spacing w:after="120"/>
              <w:rPr>
                <w:rFonts w:eastAsiaTheme="minorEastAsia"/>
                <w:color w:val="0070C0"/>
                <w:lang w:val="en-US" w:eastAsia="zh-CN"/>
              </w:rPr>
            </w:pPr>
            <w:r>
              <w:rPr>
                <w:rFonts w:eastAsiaTheme="minorEastAsia"/>
                <w:color w:val="0070C0"/>
                <w:lang w:val="en-US" w:eastAsia="zh-CN"/>
              </w:rPr>
              <w:t xml:space="preserve">Support Option 1. </w:t>
            </w:r>
          </w:p>
          <w:p w14:paraId="583891F9" w14:textId="0AC57BBC" w:rsidR="00BF1F1C" w:rsidRDefault="00BF1F1C" w:rsidP="002E4764">
            <w:pPr>
              <w:spacing w:after="120"/>
              <w:rPr>
                <w:rFonts w:eastAsiaTheme="minorEastAsia"/>
                <w:color w:val="0070C0"/>
                <w:lang w:val="en-US" w:eastAsia="zh-CN"/>
              </w:rPr>
            </w:pPr>
            <w:r>
              <w:rPr>
                <w:rFonts w:eastAsiaTheme="minorEastAsia"/>
                <w:color w:val="0070C0"/>
                <w:lang w:val="en-US" w:eastAsia="zh-CN"/>
              </w:rPr>
              <w:t xml:space="preserve">Option 3 is a special case of Option 1 that should be removed. </w:t>
            </w:r>
          </w:p>
          <w:p w14:paraId="5840CDEF" w14:textId="69CE16A9" w:rsidR="002E4764" w:rsidRDefault="002E4764" w:rsidP="002E476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22483294" w14:textId="72454CC8" w:rsidR="00BF1F1C" w:rsidRDefault="00BF1F1C" w:rsidP="002E4764">
            <w:pPr>
              <w:spacing w:after="120"/>
              <w:rPr>
                <w:rFonts w:eastAsiaTheme="minorEastAsia"/>
                <w:color w:val="0070C0"/>
                <w:lang w:val="en-US" w:eastAsia="zh-CN"/>
              </w:rPr>
            </w:pPr>
            <w:r>
              <w:rPr>
                <w:rFonts w:eastAsiaTheme="minorEastAsia"/>
                <w:color w:val="0070C0"/>
                <w:lang w:val="en-US" w:eastAsia="zh-CN"/>
              </w:rPr>
              <w:t xml:space="preserve">Support Option 1. </w:t>
            </w:r>
          </w:p>
          <w:p w14:paraId="679F9C59" w14:textId="0F17A2A9" w:rsidR="00BF1F1C" w:rsidRDefault="00BF1F1C" w:rsidP="002E4764">
            <w:pPr>
              <w:spacing w:after="120"/>
              <w:rPr>
                <w:rFonts w:eastAsiaTheme="minorEastAsia"/>
                <w:color w:val="0070C0"/>
                <w:lang w:val="en-US" w:eastAsia="zh-CN"/>
              </w:rPr>
            </w:pPr>
            <w:r>
              <w:rPr>
                <w:rFonts w:eastAsiaTheme="minorEastAsia"/>
                <w:color w:val="0070C0"/>
                <w:lang w:val="en-US" w:eastAsia="zh-CN"/>
              </w:rPr>
              <w:t>Option 3 is out scope of this WI</w:t>
            </w:r>
          </w:p>
          <w:p w14:paraId="4F60F735" w14:textId="77777777" w:rsidR="00BF1F1C" w:rsidRDefault="00BF1F1C" w:rsidP="00BF1F1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55F89EF8" w14:textId="77777777" w:rsidR="00BF1F1C" w:rsidRDefault="00BF1F1C" w:rsidP="00BF1F1C">
            <w:pPr>
              <w:spacing w:after="120"/>
              <w:rPr>
                <w:rFonts w:eastAsiaTheme="minorEastAsia"/>
                <w:color w:val="0070C0"/>
                <w:lang w:val="en-US" w:eastAsia="zh-CN"/>
              </w:rPr>
            </w:pPr>
            <w:r>
              <w:rPr>
                <w:rFonts w:eastAsiaTheme="minorEastAsia"/>
                <w:color w:val="0070C0"/>
                <w:lang w:val="en-US" w:eastAsia="zh-CN"/>
              </w:rPr>
              <w:t xml:space="preserve">Support Option 1. </w:t>
            </w:r>
          </w:p>
          <w:p w14:paraId="22642761" w14:textId="0D64B726" w:rsidR="002E4764" w:rsidRPr="003418CB" w:rsidRDefault="00BF1F1C" w:rsidP="002E4764">
            <w:pPr>
              <w:spacing w:after="120"/>
              <w:rPr>
                <w:rFonts w:eastAsiaTheme="minorEastAsia"/>
                <w:color w:val="0070C0"/>
                <w:lang w:val="en-US" w:eastAsia="zh-CN"/>
              </w:rPr>
            </w:pPr>
            <w:r>
              <w:rPr>
                <w:rFonts w:eastAsiaTheme="minorEastAsia"/>
                <w:color w:val="0070C0"/>
                <w:lang w:val="en-US" w:eastAsia="zh-CN"/>
              </w:rPr>
              <w:t xml:space="preserve">We </w:t>
            </w:r>
            <w:r w:rsidR="002A6B6A">
              <w:rPr>
                <w:rFonts w:eastAsiaTheme="minorEastAsia"/>
                <w:color w:val="0070C0"/>
                <w:lang w:val="en-US" w:eastAsia="zh-CN"/>
              </w:rPr>
              <w:t>agree with</w:t>
            </w:r>
            <w:r>
              <w:rPr>
                <w:rFonts w:eastAsiaTheme="minorEastAsia"/>
                <w:color w:val="0070C0"/>
                <w:lang w:val="en-US" w:eastAsia="zh-CN"/>
              </w:rPr>
              <w:t xml:space="preserve"> Ericsson and Qualcomm’s comments </w:t>
            </w:r>
          </w:p>
        </w:tc>
      </w:tr>
      <w:tr w:rsidR="00793B5A" w14:paraId="6903F212" w14:textId="77777777" w:rsidTr="006955F8">
        <w:tc>
          <w:tcPr>
            <w:tcW w:w="1583" w:type="dxa"/>
          </w:tcPr>
          <w:p w14:paraId="420A2F5F" w14:textId="03BBB002" w:rsidR="00793B5A" w:rsidRPr="0060098F" w:rsidRDefault="00793B5A" w:rsidP="002E4764">
            <w:pPr>
              <w:spacing w:after="120"/>
              <w:rPr>
                <w:rFonts w:eastAsiaTheme="minorEastAsia"/>
                <w:color w:val="0070C0"/>
                <w:lang w:val="en-US" w:eastAsia="zh-CN"/>
              </w:rPr>
            </w:pPr>
            <w:r>
              <w:rPr>
                <w:rFonts w:eastAsiaTheme="minorEastAsia"/>
                <w:color w:val="0070C0"/>
                <w:lang w:eastAsia="zh-CN"/>
              </w:rPr>
              <w:t>Samsung</w:t>
            </w:r>
          </w:p>
        </w:tc>
        <w:tc>
          <w:tcPr>
            <w:tcW w:w="8048" w:type="dxa"/>
          </w:tcPr>
          <w:p w14:paraId="790D09C3" w14:textId="2397E61B" w:rsidR="00793B5A" w:rsidRDefault="00793B5A" w:rsidP="002E476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ub topic 1-1: </w:t>
            </w:r>
            <w:r w:rsidR="0060098F">
              <w:rPr>
                <w:rFonts w:eastAsiaTheme="minorEastAsia"/>
                <w:color w:val="0070C0"/>
                <w:lang w:val="en-US" w:eastAsia="zh-CN"/>
              </w:rPr>
              <w:t>support option 1 and agree with the statement that considering data SCS to be applied for LTE band 48 and NR</w:t>
            </w:r>
            <w:r w:rsidR="001C5BFD">
              <w:rPr>
                <w:rFonts w:eastAsiaTheme="minorEastAsia"/>
                <w:color w:val="0070C0"/>
                <w:lang w:val="en-US" w:eastAsia="zh-CN"/>
              </w:rPr>
              <w:t xml:space="preserve"> band n48</w:t>
            </w:r>
            <w:r w:rsidR="0060098F">
              <w:rPr>
                <w:rFonts w:eastAsiaTheme="minorEastAsia"/>
                <w:color w:val="0070C0"/>
                <w:lang w:val="en-US" w:eastAsia="zh-CN"/>
              </w:rPr>
              <w:t xml:space="preserve"> it may not necessary to align the LTE and NR </w:t>
            </w:r>
            <w:r w:rsidR="001C5BFD">
              <w:rPr>
                <w:rFonts w:eastAsiaTheme="minorEastAsia"/>
                <w:color w:val="0070C0"/>
                <w:lang w:val="en-US" w:eastAsia="zh-CN"/>
              </w:rPr>
              <w:t>grid</w:t>
            </w:r>
            <w:r w:rsidR="0060098F">
              <w:rPr>
                <w:rFonts w:eastAsiaTheme="minorEastAsia"/>
                <w:color w:val="0070C0"/>
                <w:lang w:val="en-US" w:eastAsia="zh-CN"/>
              </w:rPr>
              <w:t xml:space="preserve">. </w:t>
            </w:r>
          </w:p>
          <w:p w14:paraId="746F0914" w14:textId="77777777" w:rsidR="00793B5A" w:rsidRDefault="0060098F" w:rsidP="002E476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ub topic 1-2: support option1. Since the data to be applied to band n48 is on 30kHz SCS based on information shared so far. </w:t>
            </w:r>
          </w:p>
          <w:p w14:paraId="1BC82A1A" w14:textId="6B10F9D7" w:rsidR="0060098F" w:rsidRDefault="0060098F" w:rsidP="001C5BFD">
            <w:pPr>
              <w:spacing w:after="120"/>
              <w:rPr>
                <w:rFonts w:eastAsiaTheme="minorEastAsia"/>
                <w:color w:val="0070C0"/>
                <w:lang w:val="en-US" w:eastAsia="zh-CN"/>
              </w:rPr>
            </w:pPr>
            <w:r>
              <w:rPr>
                <w:rFonts w:eastAsiaTheme="minorEastAsia"/>
                <w:color w:val="0070C0"/>
                <w:lang w:val="en-US" w:eastAsia="zh-CN"/>
              </w:rPr>
              <w:t>Sub topic 1-3: support option 1</w:t>
            </w:r>
            <w:r w:rsidR="001C5BFD">
              <w:rPr>
                <w:rFonts w:eastAsiaTheme="minorEastAsia"/>
                <w:color w:val="0070C0"/>
                <w:lang w:val="en-US" w:eastAsia="zh-CN"/>
              </w:rPr>
              <w:t xml:space="preserve"> considering the burden on UE side. And it is still not clear for us the motivation of the restriction to apply MBSFN approach to enable this with existing SSB pattern C.  </w:t>
            </w:r>
          </w:p>
        </w:tc>
      </w:tr>
      <w:tr w:rsidR="005719C6" w14:paraId="229DADF1" w14:textId="77777777" w:rsidTr="006955F8">
        <w:tc>
          <w:tcPr>
            <w:tcW w:w="1583" w:type="dxa"/>
          </w:tcPr>
          <w:p w14:paraId="461C71F2" w14:textId="7D9E03BA" w:rsidR="005719C6" w:rsidRDefault="005719C6" w:rsidP="002E4764">
            <w:pPr>
              <w:spacing w:after="120"/>
              <w:rPr>
                <w:rFonts w:eastAsiaTheme="minorEastAsia"/>
                <w:color w:val="0070C0"/>
                <w:lang w:eastAsia="zh-CN"/>
              </w:rPr>
            </w:pPr>
            <w:r>
              <w:rPr>
                <w:rFonts w:eastAsiaTheme="minorEastAsia"/>
                <w:color w:val="0070C0"/>
                <w:lang w:eastAsia="zh-CN"/>
              </w:rPr>
              <w:t>CableLabs</w:t>
            </w:r>
          </w:p>
        </w:tc>
        <w:tc>
          <w:tcPr>
            <w:tcW w:w="8048" w:type="dxa"/>
          </w:tcPr>
          <w:p w14:paraId="3201F3DA" w14:textId="4E268C18" w:rsidR="005719C6" w:rsidRDefault="005719C6" w:rsidP="005719C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 xml:space="preserve">Support Option 1, by using the +/- 10 kHz channel spacing offset defined in TS 38.101-1 clause 5.4.1.1 and TS 38.104 clause 5.4.1.1, 30 kHz NR channel raster can align with LTE center frequencies. As a subcase of Option 1 (Option 1.1, we would also consider 15 kHz channel raster. We would also support Option 2 subject to further study of the global frequency </w:t>
            </w:r>
            <w:r w:rsidRPr="0077653B">
              <w:rPr>
                <w:rFonts w:eastAsiaTheme="minorEastAsia"/>
                <w:color w:val="4472C4" w:themeColor="accent1"/>
                <w:lang w:val="en-US" w:eastAsia="zh-CN"/>
              </w:rPr>
              <w:t xml:space="preserve">raster </w:t>
            </w:r>
            <w:proofErr w:type="spellStart"/>
            <w:r w:rsidRPr="0077653B">
              <w:rPr>
                <w:color w:val="4472C4" w:themeColor="accent1"/>
              </w:rPr>
              <w:t>ΔF</w:t>
            </w:r>
            <w:r w:rsidRPr="0077653B">
              <w:rPr>
                <w:color w:val="4472C4" w:themeColor="accent1"/>
                <w:vertAlign w:val="subscript"/>
              </w:rPr>
              <w:t>Global</w:t>
            </w:r>
            <w:proofErr w:type="spellEnd"/>
            <w:r w:rsidRPr="0077653B">
              <w:rPr>
                <w:rFonts w:eastAsiaTheme="minorEastAsia"/>
                <w:color w:val="4472C4" w:themeColor="accent1"/>
                <w:lang w:val="en-US" w:eastAsia="zh-CN"/>
              </w:rPr>
              <w:t xml:space="preserve"> </w:t>
            </w:r>
            <w:r>
              <w:rPr>
                <w:rFonts w:eastAsiaTheme="minorEastAsia"/>
                <w:color w:val="0070C0"/>
                <w:lang w:val="en-US" w:eastAsia="zh-CN"/>
              </w:rPr>
              <w:t>and GSCN for &gt;3 GHz. Option 3 could be considered an implementation of the 30 kHz channel raster.</w:t>
            </w:r>
          </w:p>
          <w:p w14:paraId="0FF4CC30" w14:textId="2FA6756E" w:rsidR="005719C6" w:rsidRDefault="005719C6" w:rsidP="005719C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Support Option 2. The 7.5 kHz UL shift will not make NR subcarriers with 30 kHz SCS perfectly orthogonal with LTE subcarriers with 15 kHz SCS, but the orthogonality will be improved. Option3: 7.5 kHz UL shift for 15 kHz NR SCS should be a mandatory feature. We </w:t>
            </w:r>
            <w:r>
              <w:rPr>
                <w:rFonts w:eastAsiaTheme="minorEastAsia"/>
                <w:color w:val="0070C0"/>
                <w:lang w:val="en-US" w:eastAsia="zh-CN"/>
              </w:rPr>
              <w:lastRenderedPageBreak/>
              <w:t xml:space="preserve">strongly disagree with Option 1.CableLabs uploaded updated contributions (R4-2005035 </w:t>
            </w:r>
            <w:hyperlink r:id="rId9" w:history="1">
              <w:r w:rsidRPr="005503EB">
                <w:rPr>
                  <w:rStyle w:val="Hyperlink"/>
                  <w:rFonts w:eastAsiaTheme="minorEastAsia"/>
                  <w:lang w:val="en-US" w:eastAsia="zh-CN"/>
                </w:rPr>
                <w:t>https://www.3gpp.org/ftp/TSG_RAN/WG4_Radio/TSGR4_94_eBis/Inbox/R4-2005035.zip</w:t>
              </w:r>
            </w:hyperlink>
            <w:r>
              <w:rPr>
                <w:rFonts w:eastAsiaTheme="minorEastAsia"/>
                <w:color w:val="0070C0"/>
                <w:lang w:val="en-US" w:eastAsia="zh-CN"/>
              </w:rPr>
              <w:t xml:space="preserve"> replaces R4-2003462, R4-2005036 </w:t>
            </w:r>
            <w:hyperlink r:id="rId10" w:history="1">
              <w:r w:rsidRPr="005503EB">
                <w:rPr>
                  <w:rStyle w:val="Hyperlink"/>
                  <w:rFonts w:eastAsiaTheme="minorEastAsia"/>
                  <w:lang w:val="en-US" w:eastAsia="zh-CN"/>
                </w:rPr>
                <w:t>https://www.3gpp.org/ftp/TSG_RAN/WG4_Radio/TSGR4_94_eBis/Inbox/R4-2005036.zip</w:t>
              </w:r>
            </w:hyperlink>
            <w:r>
              <w:rPr>
                <w:rFonts w:eastAsiaTheme="minorEastAsia"/>
                <w:color w:val="0070C0"/>
                <w:lang w:val="en-US" w:eastAsia="zh-CN"/>
              </w:rPr>
              <w:t xml:space="preserve"> replaces R4-2003464). Our analysis about 15/30/100/300 kHz channel raster are presented.</w:t>
            </w:r>
          </w:p>
          <w:p w14:paraId="4C4C3518" w14:textId="3D4A06AF" w:rsidR="005719C6" w:rsidRDefault="005719C6" w:rsidP="005719C6">
            <w:pPr>
              <w:spacing w:after="120"/>
              <w:rPr>
                <w:rFonts w:eastAsiaTheme="minorEastAsia"/>
                <w:color w:val="0070C0"/>
                <w:lang w:val="en-US" w:eastAsia="zh-CN"/>
              </w:rPr>
            </w:pPr>
            <w:r>
              <w:rPr>
                <w:rFonts w:eastAsiaTheme="minorEastAsia"/>
                <w:color w:val="0070C0"/>
                <w:lang w:val="en-US" w:eastAsia="zh-CN"/>
              </w:rPr>
              <w:t xml:space="preserve">Note: While investigating the channel raster topic, another potential issue about </w:t>
            </w:r>
            <w:proofErr w:type="spellStart"/>
            <w:r>
              <w:rPr>
                <w:rFonts w:eastAsiaTheme="minorEastAsia"/>
                <w:color w:val="0070C0"/>
                <w:lang w:val="en-US" w:eastAsia="zh-CN"/>
              </w:rPr>
              <w:t>offsetToCarrier</w:t>
            </w:r>
            <w:proofErr w:type="spellEnd"/>
            <w:r>
              <w:rPr>
                <w:rFonts w:eastAsiaTheme="minorEastAsia"/>
                <w:color w:val="0070C0"/>
                <w:lang w:val="en-US" w:eastAsia="zh-CN"/>
              </w:rPr>
              <w:t xml:space="preserve"> was identified (see R4-2004515). The group would need to discuss which one of the </w:t>
            </w:r>
            <w:proofErr w:type="spellStart"/>
            <w:r>
              <w:rPr>
                <w:rFonts w:eastAsiaTheme="minorEastAsia"/>
                <w:color w:val="0070C0"/>
                <w:lang w:val="en-US" w:eastAsia="zh-CN"/>
              </w:rPr>
              <w:t>PointA</w:t>
            </w:r>
            <w:proofErr w:type="spellEnd"/>
            <w:r>
              <w:rPr>
                <w:rFonts w:eastAsiaTheme="minorEastAsia"/>
                <w:color w:val="0070C0"/>
                <w:lang w:val="en-US" w:eastAsia="zh-CN"/>
              </w:rPr>
              <w:t xml:space="preserve"> </w:t>
            </w:r>
            <w:proofErr w:type="spellStart"/>
            <w:r>
              <w:rPr>
                <w:rFonts w:eastAsiaTheme="minorEastAsia"/>
                <w:color w:val="0070C0"/>
                <w:lang w:val="en-US" w:eastAsia="zh-CN"/>
              </w:rPr>
              <w:t>alignements</w:t>
            </w:r>
            <w:proofErr w:type="spellEnd"/>
            <w:r>
              <w:rPr>
                <w:rFonts w:eastAsiaTheme="minorEastAsia"/>
                <w:color w:val="0070C0"/>
                <w:lang w:val="en-US" w:eastAsia="zh-CN"/>
              </w:rPr>
              <w:t xml:space="preserve"> apply: Point A aligns with the Low Channel edge (e.g. further clarifications on </w:t>
            </w:r>
            <w:proofErr w:type="spellStart"/>
            <w:r>
              <w:rPr>
                <w:rFonts w:eastAsiaTheme="minorEastAsia"/>
                <w:color w:val="0070C0"/>
                <w:lang w:val="en-US" w:eastAsia="zh-CN"/>
              </w:rPr>
              <w:t>offsetToCarrier</w:t>
            </w:r>
            <w:proofErr w:type="spellEnd"/>
            <w:r>
              <w:rPr>
                <w:rFonts w:eastAsiaTheme="minorEastAsia"/>
                <w:color w:val="0070C0"/>
                <w:lang w:val="en-US" w:eastAsia="zh-CN"/>
              </w:rPr>
              <w:t xml:space="preserve">) or falls </w:t>
            </w:r>
            <w:proofErr w:type="spellStart"/>
            <w:r>
              <w:rPr>
                <w:rFonts w:eastAsiaTheme="minorEastAsia"/>
                <w:color w:val="0070C0"/>
                <w:lang w:val="en-US" w:eastAsia="zh-CN"/>
              </w:rPr>
              <w:t>bellow</w:t>
            </w:r>
            <w:proofErr w:type="spellEnd"/>
            <w:r>
              <w:rPr>
                <w:rFonts w:eastAsiaTheme="minorEastAsia"/>
                <w:color w:val="0070C0"/>
                <w:lang w:val="en-US" w:eastAsia="zh-CN"/>
              </w:rPr>
              <w:t xml:space="preserve"> this edge (the lower edge of n48 NR ARFCN needs an update).</w:t>
            </w:r>
          </w:p>
        </w:tc>
      </w:tr>
      <w:tr w:rsidR="00545E37" w14:paraId="7810A6D3" w14:textId="77777777" w:rsidTr="006955F8">
        <w:tc>
          <w:tcPr>
            <w:tcW w:w="1583" w:type="dxa"/>
          </w:tcPr>
          <w:p w14:paraId="5EE45CF0" w14:textId="39EF0A9F" w:rsidR="00545E37" w:rsidRDefault="00545E37" w:rsidP="002E4764">
            <w:pPr>
              <w:spacing w:after="120"/>
              <w:rPr>
                <w:rFonts w:eastAsiaTheme="minorEastAsia"/>
                <w:color w:val="0070C0"/>
                <w:lang w:eastAsia="zh-CN"/>
              </w:rPr>
            </w:pPr>
            <w:r>
              <w:rPr>
                <w:rFonts w:eastAsiaTheme="minorEastAsia"/>
                <w:color w:val="0070C0"/>
                <w:lang w:eastAsia="zh-CN"/>
              </w:rPr>
              <w:lastRenderedPageBreak/>
              <w:t>Charter Communications</w:t>
            </w:r>
          </w:p>
        </w:tc>
        <w:tc>
          <w:tcPr>
            <w:tcW w:w="8048" w:type="dxa"/>
          </w:tcPr>
          <w:p w14:paraId="6B4E0BAE" w14:textId="77777777" w:rsidR="00545E37" w:rsidRDefault="00545E37" w:rsidP="005719C6">
            <w:pPr>
              <w:spacing w:after="120"/>
              <w:rPr>
                <w:rFonts w:eastAsiaTheme="minorEastAsia"/>
                <w:color w:val="0070C0"/>
                <w:lang w:val="en-US" w:eastAsia="zh-CN"/>
              </w:rPr>
            </w:pPr>
            <w:r>
              <w:rPr>
                <w:rFonts w:eastAsiaTheme="minorEastAsia"/>
                <w:color w:val="0070C0"/>
                <w:lang w:val="en-US" w:eastAsia="zh-CN"/>
              </w:rPr>
              <w:t>Issue 1-</w:t>
            </w:r>
            <w:proofErr w:type="gramStart"/>
            <w:r>
              <w:rPr>
                <w:rFonts w:eastAsiaTheme="minorEastAsia"/>
                <w:color w:val="0070C0"/>
                <w:lang w:val="en-US" w:eastAsia="zh-CN"/>
              </w:rPr>
              <w:t>1  channel</w:t>
            </w:r>
            <w:proofErr w:type="gramEnd"/>
            <w:r>
              <w:rPr>
                <w:rFonts w:eastAsiaTheme="minorEastAsia"/>
                <w:color w:val="0070C0"/>
                <w:lang w:val="en-US" w:eastAsia="zh-CN"/>
              </w:rPr>
              <w:t xml:space="preserve"> raster</w:t>
            </w:r>
          </w:p>
          <w:p w14:paraId="4DDC7D70" w14:textId="2B8204CF" w:rsidR="00545E37" w:rsidRDefault="00C22744">
            <w:pPr>
              <w:spacing w:after="120"/>
              <w:rPr>
                <w:rFonts w:eastAsiaTheme="minorEastAsia"/>
                <w:color w:val="0070C0"/>
                <w:lang w:val="en-US" w:eastAsia="zh-CN"/>
              </w:rPr>
            </w:pPr>
            <w:r>
              <w:rPr>
                <w:rFonts w:eastAsiaTheme="minorEastAsia"/>
                <w:color w:val="0070C0"/>
                <w:lang w:val="en-US" w:eastAsia="zh-CN"/>
              </w:rPr>
              <w:t>Our preference is option 2 (</w:t>
            </w:r>
            <w:r w:rsidR="002B612A">
              <w:rPr>
                <w:rFonts w:eastAsiaTheme="minorEastAsia"/>
                <w:color w:val="0070C0"/>
                <w:lang w:val="en-US" w:eastAsia="zh-CN"/>
              </w:rPr>
              <w:t xml:space="preserve">a spec change) but we have learned the challenges with this option.  We are still not clear on option 3 and will like further clarification on this.  Our understanding is that if LTE and NR do not share and align </w:t>
            </w:r>
            <w:proofErr w:type="spellStart"/>
            <w:r w:rsidR="002B612A">
              <w:rPr>
                <w:rFonts w:eastAsiaTheme="minorEastAsia"/>
                <w:color w:val="0070C0"/>
                <w:lang w:val="en-US" w:eastAsia="zh-CN"/>
              </w:rPr>
              <w:t>Prb</w:t>
            </w:r>
            <w:proofErr w:type="spellEnd"/>
            <w:r w:rsidR="002B612A">
              <w:rPr>
                <w:rFonts w:eastAsiaTheme="minorEastAsia"/>
                <w:color w:val="0070C0"/>
                <w:lang w:val="en-US" w:eastAsia="zh-CN"/>
              </w:rPr>
              <w:t xml:space="preserve"> grids then it is not true </w:t>
            </w:r>
            <w:proofErr w:type="spellStart"/>
            <w:r w:rsidR="002B612A">
              <w:rPr>
                <w:rFonts w:eastAsiaTheme="minorEastAsia"/>
                <w:color w:val="0070C0"/>
                <w:lang w:val="en-US" w:eastAsia="zh-CN"/>
              </w:rPr>
              <w:t>dss</w:t>
            </w:r>
            <w:proofErr w:type="spellEnd"/>
            <w:r w:rsidR="002B612A">
              <w:rPr>
                <w:rFonts w:eastAsiaTheme="minorEastAsia"/>
                <w:color w:val="0070C0"/>
                <w:lang w:val="en-US" w:eastAsia="zh-CN"/>
              </w:rPr>
              <w:t xml:space="preserve">.  The only time this can happen with no spec change is when NR </w:t>
            </w:r>
            <w:proofErr w:type="spellStart"/>
            <w:r w:rsidR="002B612A">
              <w:rPr>
                <w:rFonts w:eastAsiaTheme="minorEastAsia"/>
                <w:color w:val="0070C0"/>
                <w:lang w:val="en-US" w:eastAsia="zh-CN"/>
              </w:rPr>
              <w:t>freq</w:t>
            </w:r>
            <w:proofErr w:type="spellEnd"/>
            <w:r w:rsidR="002B612A">
              <w:rPr>
                <w:rFonts w:eastAsiaTheme="minorEastAsia"/>
                <w:color w:val="0070C0"/>
                <w:lang w:val="en-US" w:eastAsia="zh-CN"/>
              </w:rPr>
              <w:t xml:space="preserve"> is divisible by 300 </w:t>
            </w:r>
            <w:proofErr w:type="spellStart"/>
            <w:r w:rsidR="002B612A">
              <w:rPr>
                <w:rFonts w:eastAsiaTheme="minorEastAsia"/>
                <w:color w:val="0070C0"/>
                <w:lang w:val="en-US" w:eastAsia="zh-CN"/>
              </w:rPr>
              <w:t>KHz</w:t>
            </w:r>
            <w:proofErr w:type="spellEnd"/>
            <w:r w:rsidR="002B612A">
              <w:rPr>
                <w:rFonts w:eastAsiaTheme="minorEastAsia"/>
                <w:color w:val="0070C0"/>
                <w:lang w:val="en-US" w:eastAsia="zh-CN"/>
              </w:rPr>
              <w:t xml:space="preserve"> steps.  This does not </w:t>
            </w:r>
            <w:proofErr w:type="gramStart"/>
            <w:r w:rsidR="002B612A">
              <w:rPr>
                <w:rFonts w:eastAsiaTheme="minorEastAsia"/>
                <w:color w:val="0070C0"/>
                <w:lang w:val="en-US" w:eastAsia="zh-CN"/>
              </w:rPr>
              <w:t>happens</w:t>
            </w:r>
            <w:proofErr w:type="gramEnd"/>
            <w:r w:rsidR="002B612A">
              <w:rPr>
                <w:rFonts w:eastAsiaTheme="minorEastAsia"/>
                <w:color w:val="0070C0"/>
                <w:lang w:val="en-US" w:eastAsia="zh-CN"/>
              </w:rPr>
              <w:t xml:space="preserve"> very often with 10 MHz channel bandwidths or 20 MHz channel bandwidth as demonstrated in Apple’s discussion paper.  Secondly</w:t>
            </w:r>
            <w:r>
              <w:rPr>
                <w:rFonts w:eastAsiaTheme="minorEastAsia"/>
                <w:color w:val="0070C0"/>
                <w:lang w:val="en-US" w:eastAsia="zh-CN"/>
              </w:rPr>
              <w:t>,</w:t>
            </w:r>
            <w:r w:rsidR="002B612A">
              <w:rPr>
                <w:rFonts w:eastAsiaTheme="minorEastAsia"/>
                <w:color w:val="0070C0"/>
                <w:lang w:val="en-US" w:eastAsia="zh-CN"/>
              </w:rPr>
              <w:t xml:space="preserve"> with option 3 (share spectrum in TDM manner?), there is an issue that requires further characterization or explanation.  With channel raster shift of +/- 100 </w:t>
            </w:r>
            <w:proofErr w:type="spellStart"/>
            <w:r w:rsidR="002B612A">
              <w:rPr>
                <w:rFonts w:eastAsiaTheme="minorEastAsia"/>
                <w:color w:val="0070C0"/>
                <w:lang w:val="en-US" w:eastAsia="zh-CN"/>
              </w:rPr>
              <w:t>KHz</w:t>
            </w:r>
            <w:proofErr w:type="spellEnd"/>
            <w:r w:rsidR="002B612A">
              <w:rPr>
                <w:rFonts w:eastAsiaTheme="minorEastAsia"/>
                <w:color w:val="0070C0"/>
                <w:lang w:val="en-US" w:eastAsia="zh-CN"/>
              </w:rPr>
              <w:t xml:space="preserve"> and RB blanking, how do we assure not having adjacent channel interference due to this shift </w:t>
            </w:r>
            <w:r>
              <w:rPr>
                <w:rFonts w:eastAsiaTheme="minorEastAsia"/>
                <w:color w:val="0070C0"/>
                <w:lang w:val="en-US" w:eastAsia="zh-CN"/>
              </w:rPr>
              <w:t>/</w:t>
            </w:r>
            <w:r w:rsidR="002B612A">
              <w:rPr>
                <w:rFonts w:eastAsiaTheme="minorEastAsia"/>
                <w:color w:val="0070C0"/>
                <w:lang w:val="en-US" w:eastAsia="zh-CN"/>
              </w:rPr>
              <w:t xml:space="preserve">OOBE limit failure?  Secondly, it is our understanding that with </w:t>
            </w:r>
            <w:proofErr w:type="spellStart"/>
            <w:r w:rsidR="002B612A">
              <w:rPr>
                <w:rFonts w:eastAsiaTheme="minorEastAsia"/>
                <w:color w:val="0070C0"/>
                <w:lang w:val="en-US" w:eastAsia="zh-CN"/>
              </w:rPr>
              <w:t>Prb</w:t>
            </w:r>
            <w:proofErr w:type="spellEnd"/>
            <w:r w:rsidR="002B612A">
              <w:rPr>
                <w:rFonts w:eastAsiaTheme="minorEastAsia"/>
                <w:color w:val="0070C0"/>
                <w:lang w:val="en-US" w:eastAsia="zh-CN"/>
              </w:rPr>
              <w:t xml:space="preserve"> blanking we might have coreset issues as this requires 24 </w:t>
            </w:r>
            <w:proofErr w:type="spellStart"/>
            <w:r w:rsidR="002B612A">
              <w:rPr>
                <w:rFonts w:eastAsiaTheme="minorEastAsia"/>
                <w:color w:val="0070C0"/>
                <w:lang w:val="en-US" w:eastAsia="zh-CN"/>
              </w:rPr>
              <w:t>Prb’s</w:t>
            </w:r>
            <w:proofErr w:type="spellEnd"/>
            <w:r w:rsidR="002B612A">
              <w:rPr>
                <w:rFonts w:eastAsiaTheme="minorEastAsia"/>
                <w:color w:val="0070C0"/>
                <w:lang w:val="en-US" w:eastAsia="zh-CN"/>
              </w:rPr>
              <w:t>.   In summary, we still not clear how optio</w:t>
            </w:r>
            <w:r>
              <w:rPr>
                <w:rFonts w:eastAsiaTheme="minorEastAsia"/>
                <w:color w:val="0070C0"/>
                <w:lang w:val="en-US" w:eastAsia="zh-CN"/>
              </w:rPr>
              <w:t>n 3 (</w:t>
            </w:r>
            <w:proofErr w:type="gramStart"/>
            <w:r>
              <w:rPr>
                <w:rFonts w:eastAsiaTheme="minorEastAsia"/>
                <w:color w:val="0070C0"/>
                <w:lang w:val="en-US" w:eastAsia="zh-CN"/>
              </w:rPr>
              <w:t>i</w:t>
            </w:r>
            <w:r w:rsidR="002B612A">
              <w:rPr>
                <w:rFonts w:eastAsiaTheme="minorEastAsia"/>
                <w:color w:val="0070C0"/>
                <w:lang w:val="en-US" w:eastAsia="zh-CN"/>
              </w:rPr>
              <w:t>mplementation based</w:t>
            </w:r>
            <w:proofErr w:type="gramEnd"/>
            <w:r w:rsidR="002B612A">
              <w:rPr>
                <w:rFonts w:eastAsiaTheme="minorEastAsia"/>
                <w:color w:val="0070C0"/>
                <w:lang w:val="en-US" w:eastAsia="zh-CN"/>
              </w:rPr>
              <w:t xml:space="preserve"> solution</w:t>
            </w:r>
            <w:r>
              <w:rPr>
                <w:rFonts w:eastAsiaTheme="minorEastAsia"/>
                <w:color w:val="0070C0"/>
                <w:lang w:val="en-US" w:eastAsia="zh-CN"/>
              </w:rPr>
              <w:t xml:space="preserve">) </w:t>
            </w:r>
            <w:r w:rsidR="002B612A">
              <w:rPr>
                <w:rFonts w:eastAsiaTheme="minorEastAsia"/>
                <w:color w:val="0070C0"/>
                <w:lang w:val="en-US" w:eastAsia="zh-CN"/>
              </w:rPr>
              <w:t xml:space="preserve">can </w:t>
            </w:r>
            <w:r>
              <w:rPr>
                <w:rFonts w:eastAsiaTheme="minorEastAsia"/>
                <w:color w:val="0070C0"/>
                <w:lang w:val="en-US" w:eastAsia="zh-CN"/>
              </w:rPr>
              <w:t xml:space="preserve">effectively deploy </w:t>
            </w:r>
            <w:proofErr w:type="spellStart"/>
            <w:r>
              <w:rPr>
                <w:rFonts w:eastAsiaTheme="minorEastAsia"/>
                <w:color w:val="0070C0"/>
                <w:lang w:val="en-US" w:eastAsia="zh-CN"/>
              </w:rPr>
              <w:t>dss</w:t>
            </w:r>
            <w:proofErr w:type="spellEnd"/>
            <w:r>
              <w:rPr>
                <w:rFonts w:eastAsiaTheme="minorEastAsia"/>
                <w:color w:val="0070C0"/>
                <w:lang w:val="en-US" w:eastAsia="zh-CN"/>
              </w:rPr>
              <w:t xml:space="preserve"> on </w:t>
            </w:r>
            <w:proofErr w:type="spellStart"/>
            <w:r>
              <w:rPr>
                <w:rFonts w:eastAsiaTheme="minorEastAsia"/>
                <w:color w:val="0070C0"/>
                <w:lang w:val="en-US" w:eastAsia="zh-CN"/>
              </w:rPr>
              <w:t>en</w:t>
            </w:r>
            <w:proofErr w:type="spellEnd"/>
            <w:r>
              <w:rPr>
                <w:rFonts w:eastAsiaTheme="minorEastAsia"/>
                <w:color w:val="0070C0"/>
                <w:lang w:val="en-US" w:eastAsia="zh-CN"/>
              </w:rPr>
              <w:t>-dc in 48.</w:t>
            </w:r>
          </w:p>
          <w:p w14:paraId="1EC52288" w14:textId="77777777" w:rsidR="002B612A" w:rsidRDefault="002B612A">
            <w:pPr>
              <w:spacing w:after="120"/>
              <w:rPr>
                <w:rFonts w:eastAsiaTheme="minorEastAsia"/>
                <w:color w:val="0070C0"/>
                <w:lang w:val="en-US" w:eastAsia="zh-CN"/>
              </w:rPr>
            </w:pPr>
          </w:p>
          <w:p w14:paraId="5F82F773" w14:textId="77777777" w:rsidR="002B612A" w:rsidRDefault="002B612A">
            <w:pPr>
              <w:spacing w:after="120"/>
              <w:rPr>
                <w:rFonts w:eastAsiaTheme="minorEastAsia"/>
                <w:color w:val="0070C0"/>
                <w:lang w:val="en-US" w:eastAsia="zh-CN"/>
              </w:rPr>
            </w:pPr>
            <w:r>
              <w:rPr>
                <w:rFonts w:eastAsiaTheme="minorEastAsia"/>
                <w:color w:val="0070C0"/>
                <w:lang w:val="en-US" w:eastAsia="zh-CN"/>
              </w:rPr>
              <w:t>Issues 1-3 Sync raster</w:t>
            </w:r>
          </w:p>
          <w:p w14:paraId="79CE3D40" w14:textId="47EF2C61" w:rsidR="002B612A" w:rsidRDefault="00C22744">
            <w:pPr>
              <w:spacing w:after="120"/>
              <w:rPr>
                <w:rFonts w:eastAsiaTheme="minorEastAsia"/>
                <w:color w:val="0070C0"/>
                <w:lang w:val="en-US" w:eastAsia="zh-CN"/>
              </w:rPr>
            </w:pPr>
            <w:r>
              <w:rPr>
                <w:rFonts w:eastAsiaTheme="minorEastAsia"/>
                <w:color w:val="0070C0"/>
                <w:lang w:val="en-US" w:eastAsia="zh-CN"/>
              </w:rPr>
              <w:t>We understand that if we allow sync pattern b and C, search times might be longer (only at cold start) and this will impact power consumption.  But based on all the discussions we have had, this seems not to be a significant issue.  Can someone put details on the impact of this?  Secondly, we do not understand why making sync pattern b optional in n48, causes eco system issues with n77 and n78.  With regards to NBC issues, why can older UE’s be able to use pattern c and newer UE’s can either do sync pattern B or C.  Can this be done during initial access through capability exchange signaling?  It will be good to extend discussions in second round to clear these details.</w:t>
            </w:r>
          </w:p>
        </w:tc>
      </w:tr>
      <w:tr w:rsidR="001F58A8" w14:paraId="7F8346B4" w14:textId="77777777" w:rsidTr="006955F8">
        <w:tc>
          <w:tcPr>
            <w:tcW w:w="1583" w:type="dxa"/>
          </w:tcPr>
          <w:p w14:paraId="6032139B" w14:textId="30BE65D1" w:rsidR="001F58A8" w:rsidRDefault="009A4D0A" w:rsidP="002E4764">
            <w:pPr>
              <w:spacing w:after="120"/>
              <w:rPr>
                <w:rFonts w:eastAsiaTheme="minorEastAsia"/>
                <w:color w:val="0070C0"/>
                <w:lang w:eastAsia="zh-CN"/>
              </w:rPr>
            </w:pPr>
            <w:r>
              <w:rPr>
                <w:rFonts w:eastAsiaTheme="minorEastAsia"/>
                <w:color w:val="0070C0"/>
                <w:lang w:eastAsia="zh-CN"/>
              </w:rPr>
              <w:t>Google</w:t>
            </w:r>
          </w:p>
        </w:tc>
        <w:tc>
          <w:tcPr>
            <w:tcW w:w="8048" w:type="dxa"/>
          </w:tcPr>
          <w:p w14:paraId="21775823" w14:textId="77777777" w:rsidR="001F58A8" w:rsidRPr="00EA66A4" w:rsidRDefault="001F58A8" w:rsidP="001F58A8">
            <w:pPr>
              <w:rPr>
                <w:b/>
                <w:bCs/>
                <w:lang w:val="en-US" w:eastAsia="zh-CN"/>
              </w:rPr>
            </w:pPr>
            <w:r w:rsidRPr="00EA66A4">
              <w:rPr>
                <w:b/>
                <w:bCs/>
                <w:lang w:val="en-US" w:eastAsia="zh-CN"/>
              </w:rPr>
              <w:t>Issue 1-1: Channel raster</w:t>
            </w:r>
          </w:p>
          <w:p w14:paraId="28E8A0AB" w14:textId="48A9443B" w:rsidR="001F58A8" w:rsidRDefault="00D938EA" w:rsidP="005719C6">
            <w:pPr>
              <w:spacing w:after="120"/>
              <w:rPr>
                <w:rFonts w:eastAsiaTheme="minorEastAsia"/>
                <w:color w:val="0070C0"/>
                <w:lang w:val="en-US" w:eastAsia="zh-CN"/>
              </w:rPr>
            </w:pPr>
            <w:r>
              <w:rPr>
                <w:rFonts w:eastAsiaTheme="minorEastAsia"/>
                <w:color w:val="0070C0"/>
                <w:lang w:val="en-US" w:eastAsia="zh-CN"/>
              </w:rPr>
              <w:t>S</w:t>
            </w:r>
            <w:r w:rsidR="001F58A8">
              <w:rPr>
                <w:rFonts w:eastAsiaTheme="minorEastAsia"/>
                <w:color w:val="0070C0"/>
                <w:lang w:val="en-US" w:eastAsia="zh-CN"/>
              </w:rPr>
              <w:t>upport Opti</w:t>
            </w:r>
            <w:r w:rsidR="00E4642F">
              <w:rPr>
                <w:rFonts w:eastAsiaTheme="minorEastAsia"/>
                <w:color w:val="0070C0"/>
                <w:lang w:val="en-US" w:eastAsia="zh-CN"/>
              </w:rPr>
              <w:t>on 1. We agree with the view</w:t>
            </w:r>
            <w:r w:rsidR="00BE3A9B">
              <w:rPr>
                <w:rFonts w:eastAsiaTheme="minorEastAsia"/>
                <w:color w:val="0070C0"/>
                <w:lang w:val="en-US" w:eastAsia="zh-CN"/>
              </w:rPr>
              <w:t xml:space="preserve"> that Option 3 is included</w:t>
            </w:r>
            <w:r w:rsidR="001F58A8">
              <w:rPr>
                <w:rFonts w:eastAsiaTheme="minorEastAsia"/>
                <w:color w:val="0070C0"/>
                <w:lang w:val="en-US" w:eastAsia="zh-CN"/>
              </w:rPr>
              <w:t xml:space="preserve"> in Option</w:t>
            </w:r>
            <w:r w:rsidR="00D9572E">
              <w:rPr>
                <w:rFonts w:eastAsiaTheme="minorEastAsia"/>
                <w:color w:val="0070C0"/>
                <w:lang w:val="en-US" w:eastAsia="zh-CN"/>
              </w:rPr>
              <w:t xml:space="preserve"> 1</w:t>
            </w:r>
            <w:r w:rsidR="001F58A8">
              <w:rPr>
                <w:rFonts w:eastAsiaTheme="minorEastAsia"/>
                <w:color w:val="0070C0"/>
                <w:lang w:val="en-US" w:eastAsia="zh-CN"/>
              </w:rPr>
              <w:t>. For Option 2, it may impact global</w:t>
            </w:r>
            <w:r>
              <w:rPr>
                <w:rFonts w:eastAsiaTheme="minorEastAsia"/>
                <w:color w:val="0070C0"/>
                <w:lang w:val="en-US" w:eastAsia="zh-CN"/>
              </w:rPr>
              <w:t xml:space="preserve"> </w:t>
            </w:r>
            <w:r w:rsidR="00D9572E">
              <w:rPr>
                <w:rFonts w:eastAsiaTheme="minorEastAsia"/>
                <w:color w:val="0070C0"/>
                <w:lang w:val="en-US" w:eastAsia="zh-CN"/>
              </w:rPr>
              <w:t>frequency</w:t>
            </w:r>
            <w:r>
              <w:rPr>
                <w:rFonts w:eastAsiaTheme="minorEastAsia"/>
                <w:color w:val="0070C0"/>
                <w:lang w:val="en-US" w:eastAsia="zh-CN"/>
              </w:rPr>
              <w:t xml:space="preserve"> raster design for the frequency above 3GHz.</w:t>
            </w:r>
            <w:r w:rsidR="001F58A8">
              <w:rPr>
                <w:rFonts w:eastAsiaTheme="minorEastAsia"/>
                <w:color w:val="0070C0"/>
                <w:lang w:val="en-US" w:eastAsia="zh-CN"/>
              </w:rPr>
              <w:t xml:space="preserve"> </w:t>
            </w:r>
          </w:p>
          <w:p w14:paraId="67A5A98B" w14:textId="77777777" w:rsidR="001F58A8" w:rsidRPr="00EA66A4" w:rsidRDefault="001F58A8" w:rsidP="001F58A8">
            <w:pPr>
              <w:rPr>
                <w:b/>
                <w:bCs/>
                <w:lang w:val="en-US" w:eastAsia="zh-CN"/>
              </w:rPr>
            </w:pPr>
            <w:r w:rsidRPr="00EA66A4">
              <w:rPr>
                <w:b/>
                <w:bCs/>
                <w:lang w:val="en-US" w:eastAsia="zh-CN"/>
              </w:rPr>
              <w:t>Issue 1-2: UL shift</w:t>
            </w:r>
          </w:p>
          <w:p w14:paraId="3CCF929A" w14:textId="33D84343" w:rsidR="001F58A8" w:rsidRDefault="00D938EA" w:rsidP="005719C6">
            <w:pPr>
              <w:spacing w:after="120"/>
              <w:rPr>
                <w:rFonts w:eastAsiaTheme="minorEastAsia"/>
                <w:color w:val="0070C0"/>
                <w:lang w:val="en-US" w:eastAsia="zh-CN"/>
              </w:rPr>
            </w:pPr>
            <w:r>
              <w:rPr>
                <w:rFonts w:eastAsiaTheme="minorEastAsia"/>
                <w:color w:val="0070C0"/>
                <w:lang w:val="en-US" w:eastAsia="zh-CN"/>
              </w:rPr>
              <w:t>Support Option 1. The UL shift may not be required for NR 30KHz SCS</w:t>
            </w:r>
            <w:r w:rsidR="00E4642F">
              <w:rPr>
                <w:rFonts w:eastAsiaTheme="minorEastAsia"/>
                <w:color w:val="0070C0"/>
                <w:lang w:val="en-US" w:eastAsia="zh-CN"/>
              </w:rPr>
              <w:t xml:space="preserve"> and we think Option 1 has been the majority view in the last meeting</w:t>
            </w:r>
            <w:r>
              <w:rPr>
                <w:rFonts w:eastAsiaTheme="minorEastAsia"/>
                <w:color w:val="0070C0"/>
                <w:lang w:val="en-US" w:eastAsia="zh-CN"/>
              </w:rPr>
              <w:t>. We are not sure why Option 3 is added to the discussion</w:t>
            </w:r>
            <w:r w:rsidR="00BE3A9B">
              <w:rPr>
                <w:rFonts w:eastAsiaTheme="minorEastAsia"/>
                <w:color w:val="0070C0"/>
                <w:lang w:val="en-US" w:eastAsia="zh-CN"/>
              </w:rPr>
              <w:t>. I</w:t>
            </w:r>
            <w:r>
              <w:rPr>
                <w:rFonts w:eastAsiaTheme="minorEastAsia"/>
                <w:color w:val="0070C0"/>
                <w:lang w:val="en-US" w:eastAsia="zh-CN"/>
              </w:rPr>
              <w:t xml:space="preserve">t is beyond the work item discussion scope. </w:t>
            </w:r>
          </w:p>
          <w:p w14:paraId="399F5AE1" w14:textId="77777777" w:rsidR="001F58A8" w:rsidRPr="00EA66A4" w:rsidRDefault="001F58A8" w:rsidP="001F58A8">
            <w:pPr>
              <w:rPr>
                <w:b/>
                <w:bCs/>
                <w:lang w:val="en-US" w:eastAsia="zh-CN"/>
              </w:rPr>
            </w:pPr>
            <w:r w:rsidRPr="00EA66A4">
              <w:rPr>
                <w:b/>
                <w:bCs/>
                <w:lang w:val="en-US" w:eastAsia="zh-CN"/>
              </w:rPr>
              <w:t>Issue 1-</w:t>
            </w:r>
            <w:r>
              <w:rPr>
                <w:b/>
                <w:bCs/>
                <w:lang w:val="en-US" w:eastAsia="zh-CN"/>
              </w:rPr>
              <w:t>3</w:t>
            </w:r>
            <w:r w:rsidRPr="00EA66A4">
              <w:rPr>
                <w:b/>
                <w:bCs/>
                <w:lang w:val="en-US" w:eastAsia="zh-CN"/>
              </w:rPr>
              <w:t xml:space="preserve">: </w:t>
            </w:r>
            <w:r>
              <w:rPr>
                <w:b/>
                <w:bCs/>
                <w:lang w:val="en-US" w:eastAsia="zh-CN"/>
              </w:rPr>
              <w:t>Sync pattern</w:t>
            </w:r>
          </w:p>
          <w:p w14:paraId="1C9E4DA4" w14:textId="48FAC0C1" w:rsidR="00BE3A9B" w:rsidRDefault="00D938EA" w:rsidP="005719C6">
            <w:pPr>
              <w:spacing w:after="120"/>
              <w:rPr>
                <w:rFonts w:eastAsiaTheme="minorEastAsia"/>
                <w:color w:val="0070C0"/>
                <w:lang w:val="en-US" w:eastAsia="zh-CN"/>
              </w:rPr>
            </w:pPr>
            <w:r>
              <w:rPr>
                <w:rFonts w:eastAsiaTheme="minorEastAsia"/>
                <w:color w:val="0070C0"/>
                <w:lang w:val="en-US" w:eastAsia="zh-CN"/>
              </w:rPr>
              <w:t xml:space="preserve">Support Option 1. The UE will trigger </w:t>
            </w:r>
            <w:r w:rsidR="00BE3A9B">
              <w:rPr>
                <w:rFonts w:eastAsiaTheme="minorEastAsia"/>
                <w:color w:val="0070C0"/>
                <w:lang w:val="en-US" w:eastAsia="zh-CN"/>
              </w:rPr>
              <w:t xml:space="preserve">initial search </w:t>
            </w:r>
            <w:r w:rsidR="00D9572E">
              <w:rPr>
                <w:rFonts w:eastAsiaTheme="minorEastAsia"/>
                <w:color w:val="0070C0"/>
                <w:lang w:val="en-US" w:eastAsia="zh-CN"/>
              </w:rPr>
              <w:t xml:space="preserve">frequently </w:t>
            </w:r>
            <w:r w:rsidR="00BE3A9B">
              <w:rPr>
                <w:rFonts w:eastAsiaTheme="minorEastAsia"/>
                <w:color w:val="0070C0"/>
                <w:lang w:val="en-US" w:eastAsia="zh-CN"/>
              </w:rPr>
              <w:t>when the UE is in the weak signal area or at the cell edge.</w:t>
            </w:r>
            <w:r w:rsidR="00BE3A9B">
              <w:rPr>
                <w:rFonts w:ascii="PMingLiU" w:eastAsia="PMingLiU" w:hAnsi="PMingLiU" w:hint="eastAsia"/>
                <w:color w:val="0070C0"/>
                <w:lang w:val="en-US" w:eastAsia="zh-TW"/>
              </w:rPr>
              <w:t xml:space="preserve"> </w:t>
            </w:r>
            <w:r w:rsidR="00D9572E">
              <w:rPr>
                <w:rFonts w:eastAsia="PMingLiU" w:hint="eastAsia"/>
                <w:color w:val="0070C0"/>
                <w:lang w:val="en-US" w:eastAsia="zh-TW"/>
              </w:rPr>
              <w:t>T</w:t>
            </w:r>
            <w:r w:rsidR="00BE3A9B">
              <w:rPr>
                <w:rFonts w:eastAsia="PMingLiU" w:hint="eastAsia"/>
                <w:color w:val="0070C0"/>
                <w:lang w:val="en-US" w:eastAsia="zh-TW"/>
              </w:rPr>
              <w:t xml:space="preserve">he </w:t>
            </w:r>
            <w:r w:rsidR="00BE3A9B">
              <w:rPr>
                <w:rFonts w:eastAsia="PMingLiU"/>
                <w:color w:val="0070C0"/>
                <w:lang w:val="en-US" w:eastAsia="zh-TW"/>
              </w:rPr>
              <w:t xml:space="preserve">initial </w:t>
            </w:r>
            <w:r w:rsidR="00BE3A9B">
              <w:rPr>
                <w:rFonts w:eastAsia="PMingLiU" w:hint="eastAsia"/>
                <w:color w:val="0070C0"/>
                <w:lang w:val="en-US" w:eastAsia="zh-TW"/>
              </w:rPr>
              <w:t xml:space="preserve">search time </w:t>
            </w:r>
            <w:r w:rsidR="00BE3A9B">
              <w:rPr>
                <w:rFonts w:eastAsia="PMingLiU"/>
                <w:color w:val="0070C0"/>
                <w:lang w:val="en-US" w:eastAsia="zh-TW"/>
              </w:rPr>
              <w:t xml:space="preserve">and power consumption </w:t>
            </w:r>
            <w:r w:rsidR="00D9572E">
              <w:rPr>
                <w:rFonts w:eastAsia="PMingLiU"/>
                <w:color w:val="0070C0"/>
                <w:lang w:val="en-US" w:eastAsia="zh-TW"/>
              </w:rPr>
              <w:t xml:space="preserve">may be impacted </w:t>
            </w:r>
            <w:r w:rsidR="00BE3A9B">
              <w:rPr>
                <w:rFonts w:eastAsia="PMingLiU"/>
                <w:color w:val="0070C0"/>
                <w:lang w:val="en-US" w:eastAsia="zh-TW"/>
              </w:rPr>
              <w:t xml:space="preserve">if the sync pattern B is included. </w:t>
            </w:r>
            <w:r w:rsidR="009A4D0A">
              <w:rPr>
                <w:rFonts w:eastAsia="PMingLiU"/>
                <w:color w:val="0070C0"/>
                <w:lang w:val="en-US" w:eastAsia="zh-TW"/>
              </w:rPr>
              <w:t>As a UE vendor, these are</w:t>
            </w:r>
            <w:r w:rsidR="00BE3A9B">
              <w:rPr>
                <w:rFonts w:eastAsia="PMingLiU"/>
                <w:color w:val="0070C0"/>
                <w:lang w:val="en-US" w:eastAsia="zh-TW"/>
              </w:rPr>
              <w:t xml:space="preserve"> critical problem</w:t>
            </w:r>
            <w:r w:rsidR="009A4D0A">
              <w:rPr>
                <w:rFonts w:eastAsia="PMingLiU"/>
                <w:color w:val="0070C0"/>
                <w:lang w:val="en-US" w:eastAsia="zh-TW"/>
              </w:rPr>
              <w:t xml:space="preserve">s for us to improve our user experiences </w:t>
            </w:r>
            <w:r w:rsidR="00BE3A9B">
              <w:rPr>
                <w:rFonts w:eastAsiaTheme="minorEastAsia"/>
                <w:color w:val="0070C0"/>
                <w:lang w:val="en-US" w:eastAsia="zh-CN"/>
              </w:rPr>
              <w:t>in the real live network.</w:t>
            </w:r>
            <w:r w:rsidR="009A4D0A">
              <w:rPr>
                <w:rFonts w:eastAsiaTheme="minorEastAsia"/>
                <w:color w:val="0070C0"/>
                <w:lang w:val="en-US" w:eastAsia="zh-CN"/>
              </w:rPr>
              <w:t xml:space="preserve"> From SAS provider perspective, </w:t>
            </w:r>
            <w:r w:rsidR="009A4D0A">
              <w:t>w</w:t>
            </w:r>
            <w:r w:rsidR="00BE3A9B">
              <w:t xml:space="preserve">e </w:t>
            </w:r>
            <w:r w:rsidR="009A4D0A">
              <w:t xml:space="preserve">also </w:t>
            </w:r>
            <w:r w:rsidR="00BE3A9B">
              <w:t>would not like to see the use of NR in CBRS being impacted by adding more sync pattern requirements</w:t>
            </w:r>
            <w:r w:rsidR="00E4642F">
              <w:t>.</w:t>
            </w:r>
          </w:p>
          <w:p w14:paraId="04B63135" w14:textId="77777777" w:rsidR="009A4D0A" w:rsidRDefault="009A4D0A" w:rsidP="005719C6">
            <w:pPr>
              <w:spacing w:after="120"/>
              <w:rPr>
                <w:lang w:val="en-US" w:eastAsia="zh-TW"/>
              </w:rPr>
            </w:pPr>
          </w:p>
          <w:p w14:paraId="7C2701F6" w14:textId="6312D506" w:rsidR="00BE3A9B" w:rsidRDefault="00E4642F" w:rsidP="005719C6">
            <w:pPr>
              <w:spacing w:after="120"/>
              <w:rPr>
                <w:rFonts w:eastAsiaTheme="minorEastAsia"/>
                <w:color w:val="0070C0"/>
                <w:lang w:val="en-US" w:eastAsia="zh-CN"/>
              </w:rPr>
            </w:pPr>
            <w:r>
              <w:rPr>
                <w:lang w:val="en-US" w:eastAsia="zh-TW"/>
              </w:rPr>
              <w:t>C</w:t>
            </w:r>
            <w:r w:rsidR="00BE3A9B">
              <w:rPr>
                <w:lang w:val="en-US" w:eastAsia="zh-TW"/>
              </w:rPr>
              <w:t xml:space="preserve">onsidering the commercial timeline, as a SAS provider </w:t>
            </w:r>
            <w:r w:rsidR="00BE3A9B">
              <w:t>and a promoter of the CBRS ecosystem</w:t>
            </w:r>
            <w:r w:rsidR="00BE3A9B">
              <w:rPr>
                <w:lang w:val="en-US" w:eastAsia="zh-TW"/>
              </w:rPr>
              <w:t>, it is beneficial for us to enrich the CBRS ecosystem by making no change</w:t>
            </w:r>
            <w:r w:rsidR="00862101">
              <w:rPr>
                <w:lang w:val="en-US" w:eastAsia="zh-TW"/>
              </w:rPr>
              <w:t>s</w:t>
            </w:r>
            <w:r w:rsidR="00BE3A9B">
              <w:rPr>
                <w:lang w:val="en-US" w:eastAsia="zh-TW"/>
              </w:rPr>
              <w:t xml:space="preserve"> to the RAN4 specification.</w:t>
            </w:r>
          </w:p>
        </w:tc>
      </w:tr>
      <w:tr w:rsidR="00B16A41" w14:paraId="5AB3D018" w14:textId="77777777" w:rsidTr="006955F8">
        <w:tc>
          <w:tcPr>
            <w:tcW w:w="1583" w:type="dxa"/>
          </w:tcPr>
          <w:p w14:paraId="4C3BF03C" w14:textId="1E07AE78" w:rsidR="00B16A41" w:rsidRDefault="00B16A41" w:rsidP="002E4764">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048" w:type="dxa"/>
          </w:tcPr>
          <w:p w14:paraId="593F178F" w14:textId="05F205BF" w:rsidR="00B16A41" w:rsidRDefault="00B16A41" w:rsidP="001F58A8">
            <w:pPr>
              <w:rPr>
                <w:rFonts w:eastAsiaTheme="minorEastAsia"/>
                <w:b/>
                <w:bCs/>
                <w:lang w:val="en-US" w:eastAsia="zh-CN"/>
              </w:rPr>
            </w:pPr>
            <w:r>
              <w:rPr>
                <w:rFonts w:eastAsiaTheme="minorEastAsia"/>
                <w:b/>
                <w:bCs/>
                <w:lang w:val="en-US" w:eastAsia="zh-CN"/>
              </w:rPr>
              <w:t>Issue 1-1</w:t>
            </w:r>
            <w:r w:rsidR="001F678A">
              <w:rPr>
                <w:rFonts w:eastAsiaTheme="minorEastAsia"/>
                <w:b/>
                <w:bCs/>
                <w:lang w:val="en-US" w:eastAsia="zh-CN"/>
              </w:rPr>
              <w:t>: Channel raster</w:t>
            </w:r>
          </w:p>
          <w:p w14:paraId="20500028" w14:textId="77777777" w:rsidR="00B16A41" w:rsidRDefault="00B16A41" w:rsidP="001F58A8">
            <w:pPr>
              <w:rPr>
                <w:rFonts w:eastAsiaTheme="minorEastAsia"/>
                <w:bCs/>
                <w:lang w:val="en-US" w:eastAsia="zh-CN"/>
              </w:rPr>
            </w:pPr>
            <w:r w:rsidRPr="00D213B3">
              <w:rPr>
                <w:rFonts w:eastAsiaTheme="minorEastAsia"/>
                <w:bCs/>
                <w:lang w:val="en-US" w:eastAsia="zh-CN"/>
              </w:rPr>
              <w:t>Option 1.</w:t>
            </w:r>
          </w:p>
          <w:p w14:paraId="211D2835" w14:textId="77777777" w:rsidR="00B16A41" w:rsidRDefault="00B16A41" w:rsidP="001F58A8">
            <w:pPr>
              <w:rPr>
                <w:rFonts w:eastAsiaTheme="minorEastAsia"/>
                <w:bCs/>
                <w:lang w:val="en-US" w:eastAsia="zh-CN"/>
              </w:rPr>
            </w:pPr>
            <w:r>
              <w:rPr>
                <w:rFonts w:eastAsiaTheme="minorEastAsia"/>
                <w:bCs/>
                <w:lang w:val="en-US" w:eastAsia="zh-CN"/>
              </w:rPr>
              <w:t xml:space="preserve">Option 2 will cause the change of GSCN, which will be a big change. In our understanding, Option 3 is </w:t>
            </w:r>
            <w:proofErr w:type="gramStart"/>
            <w:r>
              <w:rPr>
                <w:rFonts w:eastAsiaTheme="minorEastAsia"/>
                <w:bCs/>
                <w:lang w:val="en-US" w:eastAsia="zh-CN"/>
              </w:rPr>
              <w:t>a</w:t>
            </w:r>
            <w:proofErr w:type="gramEnd"/>
            <w:r>
              <w:rPr>
                <w:rFonts w:eastAsiaTheme="minorEastAsia"/>
                <w:bCs/>
                <w:lang w:val="en-US" w:eastAsia="zh-CN"/>
              </w:rPr>
              <w:t xml:space="preserve"> </w:t>
            </w:r>
            <w:proofErr w:type="spellStart"/>
            <w:r>
              <w:rPr>
                <w:rFonts w:eastAsiaTheme="minorEastAsia"/>
                <w:bCs/>
                <w:lang w:val="en-US" w:eastAsia="zh-CN"/>
              </w:rPr>
              <w:t>implementaion</w:t>
            </w:r>
            <w:proofErr w:type="spellEnd"/>
            <w:r>
              <w:rPr>
                <w:rFonts w:eastAsiaTheme="minorEastAsia"/>
                <w:bCs/>
                <w:lang w:val="en-US" w:eastAsia="zh-CN"/>
              </w:rPr>
              <w:t xml:space="preserve"> solution without impact on the specification. </w:t>
            </w:r>
            <w:r w:rsidR="00937ED3">
              <w:rPr>
                <w:rFonts w:eastAsiaTheme="minorEastAsia"/>
                <w:bCs/>
                <w:lang w:val="en-US" w:eastAsia="zh-CN"/>
              </w:rPr>
              <w:t xml:space="preserve">But it is not clear to us </w:t>
            </w:r>
            <w:r w:rsidR="00937ED3">
              <w:rPr>
                <w:rFonts w:eastAsiaTheme="minorEastAsia"/>
                <w:bCs/>
                <w:lang w:val="en-US" w:eastAsia="zh-CN"/>
              </w:rPr>
              <w:lastRenderedPageBreak/>
              <w:t xml:space="preserve">how it can help make LTE and NR subcarrier aligned. It seems just to make the RF center frequencies between LTE and NR be closer to </w:t>
            </w:r>
            <w:proofErr w:type="spellStart"/>
            <w:r w:rsidR="00937ED3">
              <w:rPr>
                <w:rFonts w:eastAsiaTheme="minorEastAsia"/>
                <w:bCs/>
                <w:lang w:val="en-US" w:eastAsia="zh-CN"/>
              </w:rPr>
              <w:t>faciliate</w:t>
            </w:r>
            <w:proofErr w:type="spellEnd"/>
            <w:r w:rsidR="00937ED3">
              <w:rPr>
                <w:rFonts w:eastAsiaTheme="minorEastAsia"/>
                <w:bCs/>
                <w:lang w:val="en-US" w:eastAsia="zh-CN"/>
              </w:rPr>
              <w:t xml:space="preserve"> the digital </w:t>
            </w:r>
            <w:proofErr w:type="spellStart"/>
            <w:r w:rsidR="00937ED3">
              <w:rPr>
                <w:rFonts w:eastAsiaTheme="minorEastAsia"/>
                <w:bCs/>
                <w:lang w:val="en-US" w:eastAsia="zh-CN"/>
              </w:rPr>
              <w:t>fitler</w:t>
            </w:r>
            <w:proofErr w:type="spellEnd"/>
            <w:r w:rsidR="00937ED3">
              <w:rPr>
                <w:rFonts w:eastAsiaTheme="minorEastAsia"/>
                <w:bCs/>
                <w:lang w:val="en-US" w:eastAsia="zh-CN"/>
              </w:rPr>
              <w:t xml:space="preserve"> design.</w:t>
            </w:r>
          </w:p>
          <w:p w14:paraId="4CF1996D" w14:textId="0920AFFD" w:rsidR="00937ED3" w:rsidRPr="00D213B3" w:rsidRDefault="001F678A" w:rsidP="001F58A8">
            <w:pPr>
              <w:rPr>
                <w:rFonts w:eastAsiaTheme="minorEastAsia"/>
                <w:b/>
                <w:bCs/>
                <w:lang w:val="en-US" w:eastAsia="zh-CN"/>
              </w:rPr>
            </w:pPr>
            <w:r w:rsidRPr="001F678A">
              <w:rPr>
                <w:rFonts w:eastAsiaTheme="minorEastAsia"/>
                <w:b/>
                <w:bCs/>
                <w:lang w:val="en-US" w:eastAsia="zh-CN"/>
              </w:rPr>
              <w:t>Issue 1-2</w:t>
            </w:r>
            <w:r>
              <w:rPr>
                <w:rFonts w:eastAsiaTheme="minorEastAsia"/>
                <w:b/>
                <w:bCs/>
                <w:lang w:val="en-US" w:eastAsia="zh-CN"/>
              </w:rPr>
              <w:t>: UL shift</w:t>
            </w:r>
          </w:p>
          <w:p w14:paraId="0CEFFD46" w14:textId="7C336FBD" w:rsidR="00937ED3" w:rsidRDefault="00937ED3" w:rsidP="001F58A8">
            <w:pPr>
              <w:rPr>
                <w:rFonts w:eastAsiaTheme="minorEastAsia"/>
                <w:bCs/>
                <w:lang w:val="en-US" w:eastAsia="zh-CN"/>
              </w:rPr>
            </w:pPr>
            <w:r>
              <w:rPr>
                <w:rFonts w:eastAsiaTheme="minorEastAsia"/>
                <w:bCs/>
                <w:lang w:val="en-US" w:eastAsia="zh-CN"/>
              </w:rPr>
              <w:t>Option 1</w:t>
            </w:r>
            <w:r w:rsidR="001F678A">
              <w:rPr>
                <w:rFonts w:eastAsiaTheme="minorEastAsia"/>
                <w:bCs/>
                <w:lang w:val="en-US" w:eastAsia="zh-CN"/>
              </w:rPr>
              <w:t xml:space="preserve">, i.e., no change to </w:t>
            </w:r>
            <w:proofErr w:type="spellStart"/>
            <w:r w:rsidR="001F678A">
              <w:rPr>
                <w:rFonts w:eastAsiaTheme="minorEastAsia"/>
                <w:bCs/>
                <w:lang w:val="en-US" w:eastAsia="zh-CN"/>
              </w:rPr>
              <w:t>specificaiton</w:t>
            </w:r>
            <w:proofErr w:type="spellEnd"/>
            <w:r w:rsidR="001F678A">
              <w:rPr>
                <w:rFonts w:eastAsiaTheme="minorEastAsia"/>
                <w:bCs/>
                <w:lang w:val="en-US" w:eastAsia="zh-CN"/>
              </w:rPr>
              <w:t>,</w:t>
            </w:r>
            <w:r>
              <w:rPr>
                <w:rFonts w:eastAsiaTheme="minorEastAsia"/>
                <w:bCs/>
                <w:lang w:val="en-US" w:eastAsia="zh-CN"/>
              </w:rPr>
              <w:t xml:space="preserve"> is </w:t>
            </w:r>
            <w:r w:rsidR="001F678A">
              <w:rPr>
                <w:rFonts w:eastAsiaTheme="minorEastAsia"/>
                <w:bCs/>
                <w:lang w:val="en-US" w:eastAsia="zh-CN"/>
              </w:rPr>
              <w:t>preferred.</w:t>
            </w:r>
          </w:p>
          <w:p w14:paraId="0BF658BC" w14:textId="7B450FAA" w:rsidR="00937ED3" w:rsidRDefault="001F678A" w:rsidP="001F678A">
            <w:pPr>
              <w:rPr>
                <w:rFonts w:eastAsiaTheme="minorEastAsia"/>
                <w:bCs/>
                <w:lang w:val="en-US" w:eastAsia="zh-CN"/>
              </w:rPr>
            </w:pPr>
            <w:r>
              <w:rPr>
                <w:rFonts w:eastAsiaTheme="minorEastAsia"/>
                <w:bCs/>
                <w:lang w:val="en-US" w:eastAsia="zh-CN"/>
              </w:rPr>
              <w:t xml:space="preserve">Although when the DL channel raster is allocated on 300KHz channel raster and 15KHz sub-carrier spacing is used on n48, allowing UL 7.5KHz shift is helpful to align LTE and NR </w:t>
            </w:r>
            <w:proofErr w:type="spellStart"/>
            <w:r>
              <w:rPr>
                <w:rFonts w:eastAsiaTheme="minorEastAsia"/>
                <w:bCs/>
                <w:lang w:val="en-US" w:eastAsia="zh-CN"/>
              </w:rPr>
              <w:t>subcarrirer</w:t>
            </w:r>
            <w:proofErr w:type="spellEnd"/>
            <w:r>
              <w:rPr>
                <w:rFonts w:eastAsiaTheme="minorEastAsia"/>
                <w:bCs/>
                <w:lang w:val="en-US" w:eastAsia="zh-CN"/>
              </w:rPr>
              <w:t xml:space="preserve">, there are other cases where either channel raster is not multiple of 100KHz or 30KHz SCS is used considering most </w:t>
            </w:r>
            <w:proofErr w:type="spellStart"/>
            <w:r>
              <w:rPr>
                <w:rFonts w:eastAsiaTheme="minorEastAsia"/>
                <w:bCs/>
                <w:lang w:val="en-US" w:eastAsia="zh-CN"/>
              </w:rPr>
              <w:t>likley</w:t>
            </w:r>
            <w:proofErr w:type="spellEnd"/>
            <w:r>
              <w:rPr>
                <w:rFonts w:eastAsiaTheme="minorEastAsia"/>
                <w:bCs/>
                <w:lang w:val="en-US" w:eastAsia="zh-CN"/>
              </w:rPr>
              <w:t xml:space="preserve"> the channel bandwidth larger than 50MHz will be used. </w:t>
            </w:r>
            <w:proofErr w:type="gramStart"/>
            <w:r>
              <w:rPr>
                <w:rFonts w:eastAsiaTheme="minorEastAsia"/>
                <w:bCs/>
                <w:lang w:val="en-US" w:eastAsia="zh-CN"/>
              </w:rPr>
              <w:t>Thus</w:t>
            </w:r>
            <w:proofErr w:type="gramEnd"/>
            <w:r>
              <w:rPr>
                <w:rFonts w:eastAsiaTheme="minorEastAsia"/>
                <w:bCs/>
                <w:lang w:val="en-US" w:eastAsia="zh-CN"/>
              </w:rPr>
              <w:t xml:space="preserve"> it seems not very </w:t>
            </w:r>
            <w:proofErr w:type="spellStart"/>
            <w:r>
              <w:rPr>
                <w:rFonts w:eastAsiaTheme="minorEastAsia"/>
                <w:bCs/>
                <w:lang w:val="en-US" w:eastAsia="zh-CN"/>
              </w:rPr>
              <w:t>enssential</w:t>
            </w:r>
            <w:proofErr w:type="spellEnd"/>
            <w:r>
              <w:rPr>
                <w:rFonts w:eastAsiaTheme="minorEastAsia"/>
                <w:bCs/>
                <w:lang w:val="en-US" w:eastAsia="zh-CN"/>
              </w:rPr>
              <w:t xml:space="preserve"> for UE to support either no shift or UL 7.5KHz shift according to network signaling, given that the channel raster for n48 won’t be changed.</w:t>
            </w:r>
          </w:p>
          <w:p w14:paraId="337C6671" w14:textId="76472EA3" w:rsidR="001F678A" w:rsidRPr="00D213B3" w:rsidRDefault="001F678A" w:rsidP="001F678A">
            <w:pPr>
              <w:rPr>
                <w:rFonts w:eastAsiaTheme="minorEastAsia"/>
                <w:b/>
                <w:bCs/>
                <w:lang w:val="en-US" w:eastAsia="zh-CN"/>
              </w:rPr>
            </w:pPr>
            <w:r w:rsidRPr="00D213B3">
              <w:rPr>
                <w:rFonts w:eastAsiaTheme="minorEastAsia"/>
                <w:b/>
                <w:bCs/>
                <w:lang w:val="en-US" w:eastAsia="zh-CN"/>
              </w:rPr>
              <w:t xml:space="preserve">Issue 1-3: </w:t>
            </w:r>
            <w:r w:rsidRPr="001F678A">
              <w:rPr>
                <w:rFonts w:eastAsiaTheme="minorEastAsia"/>
                <w:b/>
                <w:bCs/>
                <w:lang w:val="en-US" w:eastAsia="zh-CN"/>
              </w:rPr>
              <w:t xml:space="preserve">Sync </w:t>
            </w:r>
            <w:proofErr w:type="spellStart"/>
            <w:r>
              <w:rPr>
                <w:rFonts w:eastAsiaTheme="minorEastAsia"/>
                <w:b/>
                <w:bCs/>
                <w:lang w:val="en-US" w:eastAsia="zh-CN"/>
              </w:rPr>
              <w:t>patttern</w:t>
            </w:r>
            <w:proofErr w:type="spellEnd"/>
          </w:p>
          <w:p w14:paraId="327C040A" w14:textId="3C379671" w:rsidR="001F678A" w:rsidRPr="00D213B3" w:rsidRDefault="001F678A" w:rsidP="001F678A">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1 is preferred to reuse the design for other bands on the same frequency range.</w:t>
            </w:r>
          </w:p>
        </w:tc>
      </w:tr>
      <w:tr w:rsidR="00800525" w14:paraId="2BEAB3CA" w14:textId="77777777" w:rsidTr="006955F8">
        <w:tc>
          <w:tcPr>
            <w:tcW w:w="1583" w:type="dxa"/>
          </w:tcPr>
          <w:p w14:paraId="1F80253E" w14:textId="2DE8685F" w:rsidR="00800525" w:rsidRDefault="00800525" w:rsidP="002E4764">
            <w:pPr>
              <w:spacing w:after="120"/>
              <w:rPr>
                <w:rFonts w:eastAsiaTheme="minorEastAsia"/>
                <w:color w:val="0070C0"/>
                <w:lang w:eastAsia="zh-CN"/>
              </w:rPr>
            </w:pPr>
            <w:r>
              <w:rPr>
                <w:rFonts w:eastAsiaTheme="minorEastAsia"/>
                <w:color w:val="0070C0"/>
                <w:lang w:eastAsia="zh-CN"/>
              </w:rPr>
              <w:lastRenderedPageBreak/>
              <w:t>Apple</w:t>
            </w:r>
          </w:p>
        </w:tc>
        <w:tc>
          <w:tcPr>
            <w:tcW w:w="8048" w:type="dxa"/>
          </w:tcPr>
          <w:p w14:paraId="2A73E28D" w14:textId="77777777" w:rsidR="00800525" w:rsidRDefault="00800525" w:rsidP="001F58A8">
            <w:pPr>
              <w:rPr>
                <w:rFonts w:eastAsiaTheme="minorEastAsia"/>
                <w:b/>
                <w:bCs/>
                <w:lang w:val="en-US" w:eastAsia="zh-CN"/>
              </w:rPr>
            </w:pPr>
            <w:r w:rsidRPr="00800525">
              <w:rPr>
                <w:rFonts w:eastAsiaTheme="minorEastAsia"/>
                <w:b/>
                <w:bCs/>
                <w:lang w:val="en-US" w:eastAsia="zh-CN"/>
              </w:rPr>
              <w:t>Issue 1-1: Channel raster</w:t>
            </w:r>
          </w:p>
          <w:p w14:paraId="5878D083" w14:textId="77777777" w:rsidR="00800525" w:rsidRDefault="00800525" w:rsidP="001F58A8">
            <w:pPr>
              <w:rPr>
                <w:rFonts w:eastAsiaTheme="minorEastAsia"/>
                <w:lang w:val="en-US" w:eastAsia="zh-CN"/>
              </w:rPr>
            </w:pPr>
            <w:r>
              <w:rPr>
                <w:rFonts w:eastAsiaTheme="minorEastAsia"/>
                <w:lang w:val="en-US" w:eastAsia="zh-CN"/>
              </w:rPr>
              <w:t xml:space="preserve">As shown in our discussion paper, Option 1 (no changes) might end up in a situation when SAS allocates spectrum center frequency of which would not be aligned on the 300kHz raster. This is not a problem for a case when only LTE or only NR is going to be deployed. However, if there is an intention to align sub-carrier grids, then it is not a straightforward anymore how it can be achieved. </w:t>
            </w:r>
            <w:r w:rsidR="00D066AF">
              <w:rPr>
                <w:rFonts w:eastAsiaTheme="minorEastAsia"/>
                <w:lang w:val="en-US" w:eastAsia="zh-CN"/>
              </w:rPr>
              <w:t xml:space="preserve">Indeed </w:t>
            </w:r>
            <w:r>
              <w:rPr>
                <w:rFonts w:eastAsiaTheme="minorEastAsia"/>
                <w:lang w:val="en-US" w:eastAsia="zh-CN"/>
              </w:rPr>
              <w:t>Option 3 can be viewed as one particular implementation flavor of option 1, but 3GPP needs to check whether all the OOB emission requirements still can be met by shifting center frequency +/-100kHz with or without the PRB blanking.</w:t>
            </w:r>
            <w:r w:rsidR="00D066AF">
              <w:rPr>
                <w:rFonts w:eastAsiaTheme="minorEastAsia"/>
                <w:lang w:val="en-US" w:eastAsia="zh-CN"/>
              </w:rPr>
              <w:t xml:space="preserve"> As a summary, accounting for the potentially large specification impact of Option 2 (add 100kHz raster), our main preference would be to explore further Option 3 and its practical feasibility; but we are also open to analyze further specification impact of Option 2.</w:t>
            </w:r>
            <w:r>
              <w:rPr>
                <w:rFonts w:eastAsiaTheme="minorEastAsia"/>
                <w:lang w:val="en-US" w:eastAsia="zh-CN"/>
              </w:rPr>
              <w:t xml:space="preserve">   </w:t>
            </w:r>
          </w:p>
          <w:p w14:paraId="252557C6" w14:textId="5D65C672" w:rsidR="00D066AF" w:rsidRDefault="00D066AF" w:rsidP="00D066AF">
            <w:pPr>
              <w:rPr>
                <w:rFonts w:eastAsiaTheme="minorEastAsia"/>
                <w:b/>
                <w:bCs/>
                <w:lang w:val="en-US" w:eastAsia="zh-CN"/>
              </w:rPr>
            </w:pPr>
            <w:r w:rsidRPr="00800525">
              <w:rPr>
                <w:rFonts w:eastAsiaTheme="minorEastAsia"/>
                <w:b/>
                <w:bCs/>
                <w:lang w:val="en-US" w:eastAsia="zh-CN"/>
              </w:rPr>
              <w:t>Issue 1-</w:t>
            </w:r>
            <w:r>
              <w:rPr>
                <w:rFonts w:eastAsiaTheme="minorEastAsia"/>
                <w:b/>
                <w:bCs/>
                <w:lang w:val="en-US" w:eastAsia="zh-CN"/>
              </w:rPr>
              <w:t>2</w:t>
            </w:r>
            <w:r w:rsidRPr="00800525">
              <w:rPr>
                <w:rFonts w:eastAsiaTheme="minorEastAsia"/>
                <w:b/>
                <w:bCs/>
                <w:lang w:val="en-US" w:eastAsia="zh-CN"/>
              </w:rPr>
              <w:t xml:space="preserve">: </w:t>
            </w:r>
            <w:r>
              <w:rPr>
                <w:rFonts w:eastAsiaTheme="minorEastAsia"/>
                <w:b/>
                <w:bCs/>
                <w:lang w:val="en-US" w:eastAsia="zh-CN"/>
              </w:rPr>
              <w:t>UL shift</w:t>
            </w:r>
          </w:p>
          <w:p w14:paraId="1FDF54E9" w14:textId="070EE28E" w:rsidR="00D066AF" w:rsidRDefault="00D066AF" w:rsidP="001F58A8">
            <w:pPr>
              <w:rPr>
                <w:rFonts w:eastAsiaTheme="minorEastAsia"/>
                <w:lang w:val="en-US" w:eastAsia="zh-CN"/>
              </w:rPr>
            </w:pPr>
            <w:r>
              <w:rPr>
                <w:rFonts w:eastAsiaTheme="minorEastAsia"/>
                <w:lang w:val="en-US" w:eastAsia="zh-CN"/>
              </w:rPr>
              <w:t>@</w:t>
            </w:r>
            <w:r w:rsidRPr="00D213B3">
              <w:rPr>
                <w:rFonts w:eastAsiaTheme="minorEastAsia"/>
                <w:b/>
                <w:bCs/>
                <w:lang w:val="en-US" w:eastAsia="zh-CN"/>
              </w:rPr>
              <w:t>Qualcomm</w:t>
            </w:r>
            <w:r>
              <w:rPr>
                <w:rFonts w:eastAsiaTheme="minorEastAsia"/>
                <w:lang w:val="en-US" w:eastAsia="zh-CN"/>
              </w:rPr>
              <w:t>: You raised a very good point that even if UL shift is not mandatory, a UE still can support it optionally, which is also our understanding. However, last meeting at least one company expressed a strong concern that UL shift should not be supported at all, not even optionally. So, this is something to be further clarified.</w:t>
            </w:r>
          </w:p>
          <w:p w14:paraId="61161EA7" w14:textId="0F340EF0" w:rsidR="00D066AF" w:rsidRDefault="00D066AF" w:rsidP="001F58A8">
            <w:pPr>
              <w:rPr>
                <w:rFonts w:eastAsiaTheme="minorEastAsia"/>
                <w:lang w:val="en-US" w:eastAsia="zh-CN"/>
              </w:rPr>
            </w:pPr>
            <w:r>
              <w:rPr>
                <w:rFonts w:eastAsiaTheme="minorEastAsia"/>
                <w:lang w:val="en-US" w:eastAsia="zh-CN"/>
              </w:rPr>
              <w:t>We hope that Option 3 could be a potential compromise accounting for the fact that a UE does not have to support mandatorily UL shift for 30kHz as preferred by majority of companies, but it is still mandated for 15kHz SCS.</w:t>
            </w:r>
          </w:p>
          <w:p w14:paraId="30D7F8EC" w14:textId="68754275" w:rsidR="007F44DE" w:rsidRPr="00282BA6" w:rsidRDefault="007F44DE" w:rsidP="007F44DE">
            <w:pPr>
              <w:rPr>
                <w:rFonts w:eastAsiaTheme="minorEastAsia"/>
                <w:b/>
                <w:bCs/>
                <w:lang w:val="en-US" w:eastAsia="zh-CN"/>
              </w:rPr>
            </w:pPr>
            <w:r w:rsidRPr="00282BA6">
              <w:rPr>
                <w:rFonts w:eastAsiaTheme="minorEastAsia"/>
                <w:b/>
                <w:bCs/>
                <w:lang w:val="en-US" w:eastAsia="zh-CN"/>
              </w:rPr>
              <w:t xml:space="preserve">Issue 1-3: </w:t>
            </w:r>
            <w:r w:rsidRPr="001F678A">
              <w:rPr>
                <w:rFonts w:eastAsiaTheme="minorEastAsia"/>
                <w:b/>
                <w:bCs/>
                <w:lang w:val="en-US" w:eastAsia="zh-CN"/>
              </w:rPr>
              <w:t xml:space="preserve">Sync </w:t>
            </w:r>
            <w:r>
              <w:rPr>
                <w:rFonts w:eastAsiaTheme="minorEastAsia"/>
                <w:b/>
                <w:bCs/>
                <w:lang w:val="en-US" w:eastAsia="zh-CN"/>
              </w:rPr>
              <w:t>pattern</w:t>
            </w:r>
          </w:p>
          <w:p w14:paraId="11EB39E7" w14:textId="1494C0E8" w:rsidR="00D066AF" w:rsidRDefault="007F44DE" w:rsidP="001F58A8">
            <w:pPr>
              <w:rPr>
                <w:rFonts w:eastAsiaTheme="minorEastAsia"/>
                <w:lang w:val="en-US" w:eastAsia="zh-CN"/>
              </w:rPr>
            </w:pPr>
            <w:r>
              <w:rPr>
                <w:rFonts w:eastAsiaTheme="minorEastAsia"/>
                <w:lang w:val="en-US" w:eastAsia="zh-CN"/>
              </w:rPr>
              <w:t>Since 4-port LTE transmission is a widely deployed and supported feature, both for NW and UEs, we could not help but wonder why by designing one feature we should deprecate another one. Since NR SSB would always collide with LTE CRS once 4-port transmission is enabled, we cannot see any implementation workaround and thus suggest introducing some solution to the problem. Adding sync pattern B</w:t>
            </w:r>
            <w:r w:rsidR="00A554A5">
              <w:rPr>
                <w:rFonts w:eastAsiaTheme="minorEastAsia"/>
                <w:lang w:val="en-US" w:eastAsia="zh-CN"/>
              </w:rPr>
              <w:t>, Option 2,</w:t>
            </w:r>
            <w:r>
              <w:rPr>
                <w:rFonts w:eastAsiaTheme="minorEastAsia"/>
                <w:lang w:val="en-US" w:eastAsia="zh-CN"/>
              </w:rPr>
              <w:t xml:space="preserve"> looks like the most straightforward option. The way we see the overall system is that adding more search hypothesis should not impact dramatically search time or power consumption. </w:t>
            </w:r>
          </w:p>
          <w:p w14:paraId="12218B53" w14:textId="634775DB" w:rsidR="007F44DE" w:rsidRPr="00D213B3" w:rsidRDefault="007F44DE" w:rsidP="001F58A8">
            <w:pPr>
              <w:rPr>
                <w:rFonts w:eastAsiaTheme="minorEastAsia"/>
                <w:lang w:val="en-US" w:eastAsia="zh-CN"/>
              </w:rPr>
            </w:pPr>
            <w:r>
              <w:rPr>
                <w:rFonts w:eastAsiaTheme="minorEastAsia"/>
                <w:lang w:val="en-US" w:eastAsia="zh-CN"/>
              </w:rPr>
              <w:t>@</w:t>
            </w:r>
            <w:r w:rsidRPr="00D213B3">
              <w:rPr>
                <w:rFonts w:eastAsiaTheme="minorEastAsia"/>
                <w:b/>
                <w:bCs/>
                <w:lang w:val="en-US" w:eastAsia="zh-CN"/>
              </w:rPr>
              <w:t>Qualcomm</w:t>
            </w:r>
            <w:r>
              <w:rPr>
                <w:rFonts w:eastAsiaTheme="minorEastAsia"/>
                <w:lang w:val="en-US" w:eastAsia="zh-CN"/>
              </w:rPr>
              <w:t xml:space="preserve">: There might be some confusion with band n77 and US. There is no band n77 in US, only C-band, for introduction of which some companies suggest reusing band n77. However, it still does not mean that C-band </w:t>
            </w:r>
            <w:r w:rsidR="00A554A5">
              <w:rPr>
                <w:rFonts w:eastAsiaTheme="minorEastAsia"/>
                <w:lang w:val="en-US" w:eastAsia="zh-CN"/>
              </w:rPr>
              <w:t xml:space="preserve">(aka band n77 in US) </w:t>
            </w:r>
            <w:r>
              <w:rPr>
                <w:rFonts w:eastAsiaTheme="minorEastAsia"/>
                <w:lang w:val="en-US" w:eastAsia="zh-CN"/>
              </w:rPr>
              <w:t>will overlap with</w:t>
            </w:r>
            <w:r w:rsidR="00A554A5">
              <w:rPr>
                <w:rFonts w:eastAsiaTheme="minorEastAsia"/>
                <w:lang w:val="en-US" w:eastAsia="zh-CN"/>
              </w:rPr>
              <w:t xml:space="preserve"> band n48. In other words, while searching for C-band range in US a UE would use only pattern C. The overlap occurs only with EU band n77, but since band n48 does not exist in EU, a UE has all the means to optimize its search process.</w:t>
            </w:r>
          </w:p>
        </w:tc>
      </w:tr>
      <w:tr w:rsidR="006955F8" w14:paraId="47794A08" w14:textId="77777777" w:rsidTr="006955F8">
        <w:tc>
          <w:tcPr>
            <w:tcW w:w="1583" w:type="dxa"/>
          </w:tcPr>
          <w:p w14:paraId="29942EE2" w14:textId="4D43129E" w:rsidR="006955F8" w:rsidRDefault="006955F8" w:rsidP="006955F8">
            <w:pPr>
              <w:spacing w:after="120"/>
              <w:rPr>
                <w:rFonts w:eastAsiaTheme="minorEastAsia"/>
                <w:color w:val="0070C0"/>
                <w:lang w:eastAsia="zh-CN"/>
              </w:rPr>
            </w:pPr>
            <w:r>
              <w:rPr>
                <w:rFonts w:eastAsiaTheme="minorEastAsia"/>
                <w:color w:val="0070C0"/>
                <w:lang w:eastAsia="zh-CN"/>
              </w:rPr>
              <w:t>Comcast</w:t>
            </w:r>
          </w:p>
        </w:tc>
        <w:tc>
          <w:tcPr>
            <w:tcW w:w="8048" w:type="dxa"/>
          </w:tcPr>
          <w:p w14:paraId="212E1C54" w14:textId="77777777" w:rsidR="006955F8" w:rsidRDefault="006955F8" w:rsidP="006955F8">
            <w:pPr>
              <w:rPr>
                <w:lang w:val="en-US" w:eastAsia="zh-CN"/>
              </w:rPr>
            </w:pPr>
            <w:r>
              <w:rPr>
                <w:lang w:val="en-US" w:eastAsia="zh-CN"/>
              </w:rPr>
              <w:t>Issue 1-</w:t>
            </w:r>
            <w:proofErr w:type="gramStart"/>
            <w:r>
              <w:rPr>
                <w:lang w:val="en-US" w:eastAsia="zh-CN"/>
              </w:rPr>
              <w:t>1 :</w:t>
            </w:r>
            <w:proofErr w:type="gramEnd"/>
            <w:r>
              <w:rPr>
                <w:lang w:val="en-US" w:eastAsia="zh-CN"/>
              </w:rPr>
              <w:t xml:space="preserve"> channel raster</w:t>
            </w:r>
          </w:p>
          <w:p w14:paraId="01018FB2" w14:textId="77777777" w:rsidR="006955F8" w:rsidRDefault="006955F8" w:rsidP="006955F8">
            <w:pPr>
              <w:rPr>
                <w:lang w:val="en-US" w:eastAsia="zh-CN"/>
              </w:rPr>
            </w:pPr>
            <w:r>
              <w:rPr>
                <w:lang w:val="en-US" w:eastAsia="zh-CN"/>
              </w:rPr>
              <w:t xml:space="preserve">As we understand it, Option 1 (no changes to the spec) is preferred due to the minimal complexity however we don’t understand how it will work when the SAS allocates a channel which is not aligned to the 300kHz raster. Given the SAS allocations are designed to be dynamic, we cannot then use DSS in our deployment plans which makes Option 1 unviable for using DSS </w:t>
            </w:r>
            <w:r>
              <w:rPr>
                <w:lang w:val="en-US" w:eastAsia="zh-CN"/>
              </w:rPr>
              <w:lastRenderedPageBreak/>
              <w:t xml:space="preserve">deployments using CBRS as a primary channel. We don’t believe Option 1 can be concluded to be a ‘solution’ for DSS in Band 48 without proponents addressing these concerns. </w:t>
            </w:r>
          </w:p>
          <w:p w14:paraId="33F25696" w14:textId="77777777" w:rsidR="006955F8" w:rsidRDefault="006955F8" w:rsidP="006955F8">
            <w:pPr>
              <w:rPr>
                <w:lang w:val="en-US" w:eastAsia="zh-CN"/>
              </w:rPr>
            </w:pPr>
            <w:r>
              <w:rPr>
                <w:lang w:val="en-US" w:eastAsia="zh-CN"/>
              </w:rPr>
              <w:t>We would like to understand the details of Option 3 and whether it is viable solution in addressing the OOB challenges discussed above.</w:t>
            </w:r>
          </w:p>
          <w:p w14:paraId="72F097CD" w14:textId="77777777" w:rsidR="006955F8" w:rsidRDefault="006955F8" w:rsidP="006955F8">
            <w:pPr>
              <w:rPr>
                <w:lang w:val="en-US" w:eastAsia="zh-CN"/>
              </w:rPr>
            </w:pPr>
            <w:r>
              <w:rPr>
                <w:lang w:val="en-US" w:eastAsia="zh-CN"/>
              </w:rPr>
              <w:t>We continue to believe that Option 2 is the cleanest implementation. We appreciate the complexity of the spec changes, but we strongly prefer to keep Option open in round 2 and invite proponents of Option 1 and Option 3 can show they are viable in supporting DSS for primary carrier CBRS deployments.</w:t>
            </w:r>
          </w:p>
          <w:p w14:paraId="12FC7A9D" w14:textId="77777777" w:rsidR="006955F8" w:rsidRDefault="006955F8" w:rsidP="006955F8">
            <w:pPr>
              <w:rPr>
                <w:lang w:val="en-US" w:eastAsia="zh-CN"/>
              </w:rPr>
            </w:pPr>
            <w:r>
              <w:rPr>
                <w:lang w:val="en-US" w:eastAsia="zh-CN"/>
              </w:rPr>
              <w:t>Issues 1-3 Sync raster</w:t>
            </w:r>
          </w:p>
          <w:p w14:paraId="34D76CE5" w14:textId="7AF8A0E3" w:rsidR="006955F8" w:rsidRPr="00800525" w:rsidRDefault="006955F8" w:rsidP="006955F8">
            <w:pPr>
              <w:rPr>
                <w:b/>
                <w:bCs/>
                <w:lang w:val="en-US" w:eastAsia="zh-CN"/>
              </w:rPr>
            </w:pPr>
            <w:r>
              <w:rPr>
                <w:lang w:val="en-US" w:eastAsia="zh-CN"/>
              </w:rPr>
              <w:t>Using 4-port CRS in CBRS is an important solution for us, and we would not like to have an artificial restriction that disallows us to utilize the gains of this option. We also do not understand why making sync pattern b option in n48 causes ecosystem issues with n77 and n78. It will be good to get further clarify on these aspects in the second.</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780B48">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80B48">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80B48">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80B48">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780B48">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780B48">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780B48">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173"/>
        <w:gridCol w:w="8458"/>
      </w:tblGrid>
      <w:tr w:rsidR="002176D0" w:rsidRPr="00004165" w14:paraId="3058A38F" w14:textId="77777777" w:rsidTr="00780B48">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176D0" w14:paraId="12BC3760" w14:textId="77777777" w:rsidTr="00780B48">
        <w:tc>
          <w:tcPr>
            <w:tcW w:w="1242" w:type="dxa"/>
          </w:tcPr>
          <w:p w14:paraId="53876CE1" w14:textId="26ABB4DB" w:rsidR="00004165" w:rsidRPr="003418CB" w:rsidRDefault="00D213B3" w:rsidP="00B041FF">
            <w:pPr>
              <w:rPr>
                <w:lang w:val="en-US" w:eastAsia="zh-CN"/>
              </w:rPr>
            </w:pPr>
            <w:r>
              <w:rPr>
                <w:lang w:val="en-US" w:eastAsia="zh-CN"/>
              </w:rPr>
              <w:t>Channel raster</w:t>
            </w:r>
          </w:p>
        </w:tc>
        <w:tc>
          <w:tcPr>
            <w:tcW w:w="8615" w:type="dxa"/>
          </w:tcPr>
          <w:p w14:paraId="7705A082" w14:textId="77777777" w:rsidR="0014404B" w:rsidRDefault="00B041FF" w:rsidP="00B041FF">
            <w:pPr>
              <w:rPr>
                <w:lang w:val="en-US" w:eastAsia="zh-CN"/>
              </w:rPr>
            </w:pPr>
            <w:r>
              <w:rPr>
                <w:lang w:val="en-US" w:eastAsia="zh-CN"/>
              </w:rPr>
              <w:t>Summary of comments</w:t>
            </w:r>
            <w:r w:rsidR="00004165" w:rsidRPr="00855107">
              <w:rPr>
                <w:rFonts w:hint="eastAsia"/>
                <w:lang w:val="en-US" w:eastAsia="zh-CN"/>
              </w:rPr>
              <w:t>:</w:t>
            </w:r>
            <w:r w:rsidR="007A7D95">
              <w:rPr>
                <w:lang w:val="en-US" w:eastAsia="zh-CN"/>
              </w:rPr>
              <w:t xml:space="preserve"> </w:t>
            </w:r>
          </w:p>
          <w:p w14:paraId="73E72940" w14:textId="626550D1" w:rsidR="00004165" w:rsidRDefault="0014404B" w:rsidP="00B041FF">
            <w:pPr>
              <w:rPr>
                <w:lang w:val="en-US" w:eastAsia="zh-CN"/>
              </w:rPr>
            </w:pPr>
            <w:r w:rsidRPr="00D213B3">
              <w:rPr>
                <w:lang w:val="en-US" w:eastAsia="zh-CN"/>
              </w:rPr>
              <w:t>-</w:t>
            </w:r>
            <w:r w:rsidRPr="00D213B3">
              <w:rPr>
                <w:lang w:val="en-US" w:eastAsia="zh-CN"/>
              </w:rPr>
              <w:tab/>
            </w:r>
            <w:r>
              <w:rPr>
                <w:lang w:val="en-US" w:eastAsia="zh-CN"/>
              </w:rPr>
              <w:t xml:space="preserve">Regarding option 1, </w:t>
            </w:r>
            <w:r w:rsidR="007A7D95">
              <w:rPr>
                <w:lang w:val="en-US" w:eastAsia="zh-CN"/>
              </w:rPr>
              <w:t xml:space="preserve">9 companies expressed the view that </w:t>
            </w:r>
            <w:r>
              <w:rPr>
                <w:lang w:val="en-US" w:eastAsia="zh-CN"/>
              </w:rPr>
              <w:t xml:space="preserve">this </w:t>
            </w:r>
            <w:r w:rsidR="007A7D95">
              <w:rPr>
                <w:lang w:val="en-US" w:eastAsia="zh-CN"/>
              </w:rPr>
              <w:t xml:space="preserve">option should be pursued, i.e. no changes to the specification. 6 of the aforementioned companies emphasized that Option 3 can be viewed as the implementation specific case of Option 1, whereupon several companies </w:t>
            </w:r>
            <w:r>
              <w:rPr>
                <w:lang w:val="en-US" w:eastAsia="zh-CN"/>
              </w:rPr>
              <w:t xml:space="preserve">noted that RB blanking will not work because CORESET requires 24RBs. </w:t>
            </w:r>
          </w:p>
          <w:p w14:paraId="788CFE3B" w14:textId="74D56187" w:rsidR="0014404B" w:rsidRDefault="0014404B" w:rsidP="00B041FF">
            <w:pPr>
              <w:rPr>
                <w:lang w:val="en-US" w:eastAsia="zh-CN"/>
              </w:rPr>
            </w:pPr>
            <w:r w:rsidRPr="00D213B3">
              <w:rPr>
                <w:lang w:val="en-US" w:eastAsia="zh-CN"/>
              </w:rPr>
              <w:t>-</w:t>
            </w:r>
            <w:r w:rsidRPr="00D213B3">
              <w:rPr>
                <w:lang w:val="en-US" w:eastAsia="zh-CN"/>
              </w:rPr>
              <w:tab/>
            </w:r>
            <w:r>
              <w:rPr>
                <w:lang w:val="en-US" w:eastAsia="zh-CN"/>
              </w:rPr>
              <w:t>Regarding Option 3, there was a clarification in comments that +/-100kHz shift can be considered with or without RB blanking</w:t>
            </w:r>
            <w:r w:rsidR="004B6B38">
              <w:rPr>
                <w:lang w:val="en-US" w:eastAsia="zh-CN"/>
              </w:rPr>
              <w:t xml:space="preserve">; </w:t>
            </w:r>
            <w:r w:rsidR="004B6B38" w:rsidRPr="004B6B38">
              <w:rPr>
                <w:lang w:val="en-US" w:eastAsia="zh-CN"/>
              </w:rPr>
              <w:t>R4-2003212</w:t>
            </w:r>
            <w:r w:rsidR="004B6B38">
              <w:rPr>
                <w:lang w:val="en-US" w:eastAsia="zh-CN"/>
              </w:rPr>
              <w:t xml:space="preserve"> also mentions +/-100kHz shift without RB blanking</w:t>
            </w:r>
            <w:r>
              <w:rPr>
                <w:lang w:val="en-US" w:eastAsia="zh-CN"/>
              </w:rPr>
              <w:t xml:space="preserve">. However, if no RB blanking is performed </w:t>
            </w:r>
            <w:r w:rsidR="00E740D1">
              <w:rPr>
                <w:lang w:val="en-US" w:eastAsia="zh-CN"/>
              </w:rPr>
              <w:t>because</w:t>
            </w:r>
            <w:r>
              <w:rPr>
                <w:lang w:val="en-US" w:eastAsia="zh-CN"/>
              </w:rPr>
              <w:t xml:space="preserve"> </w:t>
            </w:r>
            <w:r w:rsidR="00E740D1">
              <w:rPr>
                <w:lang w:val="en-US" w:eastAsia="zh-CN"/>
              </w:rPr>
              <w:t>24RB</w:t>
            </w:r>
            <w:r>
              <w:rPr>
                <w:lang w:val="en-US" w:eastAsia="zh-CN"/>
              </w:rPr>
              <w:t xml:space="preserve"> is required for CORESET, then 3GPP have to check whether all the OOB emission requirements can be met (see the figure below) due to shrunk guard bands. There was </w:t>
            </w:r>
            <w:r w:rsidR="00733333">
              <w:rPr>
                <w:lang w:val="en-US" w:eastAsia="zh-CN"/>
              </w:rPr>
              <w:t xml:space="preserve">also </w:t>
            </w:r>
            <w:r>
              <w:rPr>
                <w:lang w:val="en-US" w:eastAsia="zh-CN"/>
              </w:rPr>
              <w:t>a related question</w:t>
            </w:r>
            <w:r w:rsidR="0071391D">
              <w:rPr>
                <w:lang w:val="en-US" w:eastAsia="zh-CN"/>
              </w:rPr>
              <w:t>/request</w:t>
            </w:r>
            <w:r>
              <w:rPr>
                <w:lang w:val="en-US" w:eastAsia="zh-CN"/>
              </w:rPr>
              <w:t xml:space="preserve"> from </w:t>
            </w:r>
            <w:r w:rsidR="0071391D">
              <w:rPr>
                <w:lang w:val="en-US" w:eastAsia="zh-CN"/>
              </w:rPr>
              <w:t>2</w:t>
            </w:r>
            <w:r>
              <w:rPr>
                <w:lang w:val="en-US" w:eastAsia="zh-CN"/>
              </w:rPr>
              <w:t xml:space="preserve"> compan</w:t>
            </w:r>
            <w:r w:rsidR="0071391D">
              <w:rPr>
                <w:lang w:val="en-US" w:eastAsia="zh-CN"/>
              </w:rPr>
              <w:t>ies</w:t>
            </w:r>
            <w:r>
              <w:rPr>
                <w:lang w:val="en-US" w:eastAsia="zh-CN"/>
              </w:rPr>
              <w:t xml:space="preserve"> </w:t>
            </w:r>
            <w:r w:rsidR="0071391D">
              <w:rPr>
                <w:lang w:val="en-US" w:eastAsia="zh-CN"/>
              </w:rPr>
              <w:t xml:space="preserve">on the details of this solution and </w:t>
            </w:r>
            <w:r>
              <w:rPr>
                <w:lang w:val="en-US" w:eastAsia="zh-CN"/>
              </w:rPr>
              <w:t>how</w:t>
            </w:r>
            <w:r w:rsidR="00733333">
              <w:rPr>
                <w:lang w:val="en-US" w:eastAsia="zh-CN"/>
              </w:rPr>
              <w:t>, indeed,</w:t>
            </w:r>
            <w:r>
              <w:rPr>
                <w:lang w:val="en-US" w:eastAsia="zh-CN"/>
              </w:rPr>
              <w:t xml:space="preserve"> </w:t>
            </w:r>
            <w:r w:rsidR="00E740D1">
              <w:rPr>
                <w:lang w:val="en-US" w:eastAsia="zh-CN"/>
              </w:rPr>
              <w:t>all the emission requirements</w:t>
            </w:r>
            <w:r>
              <w:rPr>
                <w:lang w:val="en-US" w:eastAsia="zh-CN"/>
              </w:rPr>
              <w:t xml:space="preserve"> can be ensured. </w:t>
            </w:r>
          </w:p>
          <w:p w14:paraId="7BB4E77D" w14:textId="44189E7F" w:rsidR="0014404B" w:rsidRPr="00855107" w:rsidRDefault="0014404B" w:rsidP="00B041FF">
            <w:pPr>
              <w:rPr>
                <w:lang w:val="en-US" w:eastAsia="zh-CN"/>
              </w:rPr>
            </w:pPr>
            <w:r>
              <w:rPr>
                <w:lang w:val="en-US" w:eastAsia="zh-CN"/>
              </w:rPr>
              <w:lastRenderedPageBreak/>
              <w:t xml:space="preserve">- For option 2, </w:t>
            </w:r>
            <w:r w:rsidR="006955F8">
              <w:rPr>
                <w:lang w:val="en-US" w:eastAsia="zh-CN"/>
              </w:rPr>
              <w:t>4</w:t>
            </w:r>
            <w:r>
              <w:rPr>
                <w:lang w:val="en-US" w:eastAsia="zh-CN"/>
              </w:rPr>
              <w:t xml:space="preserve"> companies </w:t>
            </w:r>
            <w:r w:rsidR="00733333">
              <w:rPr>
                <w:lang w:val="en-US" w:eastAsia="zh-CN"/>
              </w:rPr>
              <w:t>ask for</w:t>
            </w:r>
            <w:r w:rsidR="00733333" w:rsidRPr="00733333">
              <w:rPr>
                <w:lang w:val="en-US" w:eastAsia="zh-CN"/>
              </w:rPr>
              <w:t xml:space="preserve"> further study</w:t>
            </w:r>
            <w:r w:rsidR="00733333">
              <w:rPr>
                <w:lang w:val="en-US" w:eastAsia="zh-CN"/>
              </w:rPr>
              <w:t xml:space="preserve"> to evaluate potential specification impact from introduction of 100kHz raster.</w:t>
            </w:r>
            <w:r w:rsidR="006955F8">
              <w:rPr>
                <w:lang w:val="en-US" w:eastAsia="zh-CN"/>
              </w:rPr>
              <w:t xml:space="preserve"> In fact, two CBRS operators think that addition of 100kHz raster is the cleanest solution to the problem.</w:t>
            </w:r>
          </w:p>
          <w:p w14:paraId="63DFE202" w14:textId="77777777" w:rsidR="0014404B" w:rsidRDefault="0014404B" w:rsidP="00B041FF">
            <w:pPr>
              <w:rPr>
                <w:lang w:val="en-US" w:eastAsia="zh-CN"/>
              </w:rPr>
            </w:pPr>
          </w:p>
          <w:p w14:paraId="30FA09F0" w14:textId="25DB29D0" w:rsidR="00004165" w:rsidRDefault="00004165" w:rsidP="00B041FF">
            <w:pPr>
              <w:rPr>
                <w:lang w:val="en-US" w:eastAsia="zh-CN"/>
              </w:rPr>
            </w:pPr>
            <w:r>
              <w:rPr>
                <w:rFonts w:hint="eastAsia"/>
                <w:lang w:val="en-US" w:eastAsia="zh-CN"/>
              </w:rPr>
              <w:t>Candidate options:</w:t>
            </w:r>
          </w:p>
          <w:p w14:paraId="5652EECC" w14:textId="1D937E7B" w:rsidR="00D213B3" w:rsidRPr="00D213B3" w:rsidRDefault="00D213B3" w:rsidP="00B041FF">
            <w:pPr>
              <w:rPr>
                <w:lang w:val="en-US" w:eastAsia="zh-CN"/>
              </w:rPr>
            </w:pPr>
            <w:r w:rsidRPr="00D213B3">
              <w:rPr>
                <w:lang w:val="en-US" w:eastAsia="zh-CN"/>
              </w:rPr>
              <w:t>-</w:t>
            </w:r>
            <w:r w:rsidRPr="00D213B3">
              <w:rPr>
                <w:lang w:val="en-US" w:eastAsia="zh-CN"/>
              </w:rPr>
              <w:tab/>
              <w:t>Option 1: Keep existing SCS based raster (i.e. no changes to the specifications);</w:t>
            </w:r>
          </w:p>
          <w:p w14:paraId="469FE23F" w14:textId="77777777" w:rsidR="00D213B3" w:rsidRPr="00D213B3" w:rsidRDefault="00D213B3" w:rsidP="00B041FF">
            <w:pPr>
              <w:rPr>
                <w:lang w:val="en-US" w:eastAsia="zh-CN"/>
              </w:rPr>
            </w:pPr>
            <w:r w:rsidRPr="00D213B3">
              <w:rPr>
                <w:lang w:val="en-US" w:eastAsia="zh-CN"/>
              </w:rPr>
              <w:t>-</w:t>
            </w:r>
            <w:r w:rsidRPr="00D213B3">
              <w:rPr>
                <w:lang w:val="en-US" w:eastAsia="zh-CN"/>
              </w:rPr>
              <w:tab/>
              <w:t>Option 2: Add 100kHz channel raster;</w:t>
            </w:r>
          </w:p>
          <w:p w14:paraId="76D7F806" w14:textId="77F783D4" w:rsidR="00D213B3" w:rsidRPr="00855107" w:rsidRDefault="00D213B3" w:rsidP="00B041FF">
            <w:pPr>
              <w:rPr>
                <w:lang w:val="en-US" w:eastAsia="zh-CN"/>
              </w:rPr>
            </w:pPr>
            <w:r w:rsidRPr="00D213B3">
              <w:rPr>
                <w:lang w:val="en-US" w:eastAsia="zh-CN"/>
              </w:rPr>
              <w:t>-</w:t>
            </w:r>
            <w:r w:rsidRPr="00D213B3">
              <w:rPr>
                <w:lang w:val="en-US" w:eastAsia="zh-CN"/>
              </w:rPr>
              <w:tab/>
              <w:t xml:space="preserve">Option 3: </w:t>
            </w:r>
            <w:r>
              <w:rPr>
                <w:lang w:val="en-US" w:eastAsia="zh-CN"/>
              </w:rPr>
              <w:t>Keep existing SCS based raster</w:t>
            </w:r>
            <w:r w:rsidRPr="00D213B3">
              <w:rPr>
                <w:lang w:val="en-US" w:eastAsia="zh-CN"/>
              </w:rPr>
              <w:t>, but if the allocated spectrum is not on the 300kHz raster, then shift the channel center frequency (+/- 100kHz) to the closest 300kHz raster</w:t>
            </w:r>
            <w:r>
              <w:rPr>
                <w:lang w:val="en-US" w:eastAsia="zh-CN"/>
              </w:rPr>
              <w:t>.</w:t>
            </w:r>
            <w:r w:rsidRPr="00D213B3">
              <w:rPr>
                <w:lang w:val="en-US" w:eastAsia="zh-CN"/>
              </w:rPr>
              <w:t xml:space="preserve"> </w:t>
            </w:r>
          </w:p>
          <w:p w14:paraId="21C60A01" w14:textId="77777777" w:rsidR="00733333" w:rsidRDefault="00733333" w:rsidP="00B041FF">
            <w:pPr>
              <w:rPr>
                <w:lang w:val="en-US" w:eastAsia="zh-CN"/>
              </w:rPr>
            </w:pPr>
          </w:p>
          <w:p w14:paraId="7931C3E5" w14:textId="61735D10" w:rsidR="00004165" w:rsidRDefault="00E97AD5" w:rsidP="00B041FF">
            <w:pPr>
              <w:rPr>
                <w:lang w:val="en-US" w:eastAsia="zh-CN"/>
              </w:rPr>
            </w:pPr>
            <w:r>
              <w:rPr>
                <w:lang w:val="en-US" w:eastAsia="zh-CN"/>
              </w:rPr>
              <w:t>Recommendations</w:t>
            </w:r>
            <w:r w:rsidR="00004165" w:rsidRPr="00855107">
              <w:rPr>
                <w:rFonts w:hint="eastAsia"/>
                <w:lang w:val="en-US" w:eastAsia="zh-CN"/>
              </w:rPr>
              <w:t xml:space="preserve"> for 2</w:t>
            </w:r>
            <w:r w:rsidR="00004165" w:rsidRPr="00855107">
              <w:rPr>
                <w:rFonts w:hint="eastAsia"/>
                <w:vertAlign w:val="superscript"/>
                <w:lang w:val="en-US" w:eastAsia="zh-CN"/>
              </w:rPr>
              <w:t>nd</w:t>
            </w:r>
            <w:r w:rsidR="00004165" w:rsidRPr="00855107">
              <w:rPr>
                <w:rFonts w:hint="eastAsia"/>
                <w:lang w:val="en-US" w:eastAsia="zh-CN"/>
              </w:rPr>
              <w:t xml:space="preserve"> round</w:t>
            </w:r>
            <w:r w:rsidR="00004165">
              <w:rPr>
                <w:rFonts w:hint="eastAsia"/>
                <w:lang w:val="en-US" w:eastAsia="zh-CN"/>
              </w:rPr>
              <w:t>:</w:t>
            </w:r>
            <w:r w:rsidR="00D213B3">
              <w:rPr>
                <w:lang w:val="en-US" w:eastAsia="zh-CN"/>
              </w:rPr>
              <w:t xml:space="preserve"> </w:t>
            </w:r>
          </w:p>
          <w:p w14:paraId="62FD4466" w14:textId="1EE8436E" w:rsidR="00733333" w:rsidRDefault="00733333" w:rsidP="00B041FF">
            <w:pPr>
              <w:rPr>
                <w:lang w:val="en-US" w:eastAsia="zh-CN"/>
              </w:rPr>
            </w:pPr>
            <w:r>
              <w:rPr>
                <w:lang w:val="en-US" w:eastAsia="zh-CN"/>
              </w:rPr>
              <w:t>For option 2, it is suggested to compile a small summary showing potential specification impact</w:t>
            </w:r>
            <w:r w:rsidR="006955F8">
              <w:rPr>
                <w:lang w:val="en-US" w:eastAsia="zh-CN"/>
              </w:rPr>
              <w:t xml:space="preserve"> to assess properly all the pros and cons of adding 100kHz raster</w:t>
            </w:r>
            <w:r>
              <w:rPr>
                <w:lang w:val="en-US" w:eastAsia="zh-CN"/>
              </w:rPr>
              <w:t xml:space="preserve">. Contribution from Samsung, </w:t>
            </w:r>
            <w:r w:rsidR="004B6B38" w:rsidRPr="004B6B38">
              <w:rPr>
                <w:lang w:val="en-US" w:eastAsia="zh-CN"/>
              </w:rPr>
              <w:t>R4-2003175</w:t>
            </w:r>
            <w:r>
              <w:rPr>
                <w:lang w:val="en-US" w:eastAsia="zh-CN"/>
              </w:rPr>
              <w:t xml:space="preserve">, contains a good </w:t>
            </w:r>
            <w:r w:rsidR="004B6B38">
              <w:rPr>
                <w:lang w:val="en-US" w:eastAsia="zh-CN"/>
              </w:rPr>
              <w:t>specification impact</w:t>
            </w:r>
            <w:r>
              <w:rPr>
                <w:lang w:val="en-US" w:eastAsia="zh-CN"/>
              </w:rPr>
              <w:t xml:space="preserve"> analysis and can be leveraged as a starting point.</w:t>
            </w:r>
          </w:p>
          <w:p w14:paraId="12175A24" w14:textId="05C274D3" w:rsidR="00733333" w:rsidRDefault="00733333" w:rsidP="00B041FF">
            <w:pPr>
              <w:rPr>
                <w:lang w:val="en-US" w:eastAsia="zh-CN"/>
              </w:rPr>
            </w:pPr>
            <w:r>
              <w:rPr>
                <w:lang w:val="en-US" w:eastAsia="zh-CN"/>
              </w:rPr>
              <w:t xml:space="preserve">For option 3, further analysis is needed to show that shifting +/-100kHz from the center frequency will not violate existing requirements due to shrunk guard bands. </w:t>
            </w:r>
            <w:r w:rsidR="002176D0">
              <w:rPr>
                <w:lang w:val="en-US" w:eastAsia="zh-CN"/>
              </w:rPr>
              <w:t>As can be seen from the picture below, shifting by 100kHz from the center frequency without RB blanking will result in 580kHz guard band, which is smaller than the minimum guard band requirement.</w:t>
            </w:r>
            <w:r>
              <w:rPr>
                <w:lang w:val="en-US" w:eastAsia="zh-CN"/>
              </w:rPr>
              <w:t xml:space="preserve">  </w:t>
            </w:r>
          </w:p>
          <w:p w14:paraId="1E1AA733" w14:textId="0B39A244" w:rsidR="002176D0" w:rsidRDefault="002176D0" w:rsidP="00B041FF">
            <w:pPr>
              <w:rPr>
                <w:lang w:val="en-US" w:eastAsia="zh-CN"/>
              </w:rPr>
            </w:pPr>
            <w:r>
              <w:rPr>
                <w:noProof/>
                <w:lang w:val="en-US" w:eastAsia="zh-CN"/>
              </w:rPr>
              <w:drawing>
                <wp:inline distT="0" distB="0" distL="0" distR="0" wp14:anchorId="3D12CBBE" wp14:editId="51FC41C6">
                  <wp:extent cx="4815192" cy="6772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565_2.eps"/>
                          <pic:cNvPicPr/>
                        </pic:nvPicPr>
                        <pic:blipFill>
                          <a:blip r:embed="rId11">
                            <a:extLst>
                              <a:ext uri="{28A0092B-C50C-407E-A947-70E740481C1C}">
                                <a14:useLocalDpi xmlns:a14="http://schemas.microsoft.com/office/drawing/2010/main" val="0"/>
                              </a:ext>
                            </a:extLst>
                          </a:blip>
                          <a:stretch>
                            <a:fillRect/>
                          </a:stretch>
                        </pic:blipFill>
                        <pic:spPr>
                          <a:xfrm>
                            <a:off x="0" y="0"/>
                            <a:ext cx="4930765" cy="693508"/>
                          </a:xfrm>
                          <a:prstGeom prst="rect">
                            <a:avLst/>
                          </a:prstGeom>
                        </pic:spPr>
                      </pic:pic>
                    </a:graphicData>
                  </a:graphic>
                </wp:inline>
              </w:drawing>
            </w:r>
          </w:p>
          <w:p w14:paraId="4AB6D306" w14:textId="77777777" w:rsidR="002176D0" w:rsidRDefault="002176D0" w:rsidP="00B041FF">
            <w:pPr>
              <w:rPr>
                <w:lang w:val="en-US" w:eastAsia="zh-CN"/>
              </w:rPr>
            </w:pPr>
          </w:p>
          <w:p w14:paraId="626FC70B" w14:textId="6DC0456E" w:rsidR="00B041FF" w:rsidRDefault="00B041FF" w:rsidP="00B041FF">
            <w:pPr>
              <w:rPr>
                <w:lang w:val="en-US" w:eastAsia="zh-CN"/>
              </w:rPr>
            </w:pPr>
            <w:r w:rsidRPr="00B041FF">
              <w:rPr>
                <w:lang w:val="en-US" w:eastAsia="zh-CN"/>
              </w:rPr>
              <w:t xml:space="preserve">While investigating the channel raster topic, another potential issue about </w:t>
            </w:r>
            <w:proofErr w:type="spellStart"/>
            <w:r w:rsidRPr="00B041FF">
              <w:rPr>
                <w:lang w:val="en-US" w:eastAsia="zh-CN"/>
              </w:rPr>
              <w:t>offsetToCarrier</w:t>
            </w:r>
            <w:proofErr w:type="spellEnd"/>
            <w:r w:rsidRPr="00B041FF">
              <w:rPr>
                <w:lang w:val="en-US" w:eastAsia="zh-CN"/>
              </w:rPr>
              <w:t xml:space="preserve"> was identified (see R4-2004515). </w:t>
            </w:r>
            <w:r w:rsidR="006955F8">
              <w:rPr>
                <w:lang w:val="en-US" w:eastAsia="zh-CN"/>
              </w:rPr>
              <w:t>It is suggested for RAN WG4</w:t>
            </w:r>
            <w:r w:rsidRPr="00B041FF">
              <w:rPr>
                <w:lang w:val="en-US" w:eastAsia="zh-CN"/>
              </w:rPr>
              <w:t xml:space="preserve"> to discuss which one of the </w:t>
            </w:r>
            <w:proofErr w:type="spellStart"/>
            <w:r w:rsidRPr="00B041FF">
              <w:rPr>
                <w:lang w:val="en-US" w:eastAsia="zh-CN"/>
              </w:rPr>
              <w:t>PointA</w:t>
            </w:r>
            <w:proofErr w:type="spellEnd"/>
            <w:r w:rsidRPr="00B041FF">
              <w:rPr>
                <w:lang w:val="en-US" w:eastAsia="zh-CN"/>
              </w:rPr>
              <w:t xml:space="preserve"> </w:t>
            </w:r>
            <w:proofErr w:type="spellStart"/>
            <w:r w:rsidRPr="00B041FF">
              <w:rPr>
                <w:lang w:val="en-US" w:eastAsia="zh-CN"/>
              </w:rPr>
              <w:t>alignements</w:t>
            </w:r>
            <w:proofErr w:type="spellEnd"/>
            <w:r w:rsidRPr="00B041FF">
              <w:rPr>
                <w:lang w:val="en-US" w:eastAsia="zh-CN"/>
              </w:rPr>
              <w:t xml:space="preserve"> apply: Point A aligns with the Low Channel edge (e.g. further clarifications on </w:t>
            </w:r>
            <w:proofErr w:type="spellStart"/>
            <w:r w:rsidRPr="00B041FF">
              <w:rPr>
                <w:lang w:val="en-US" w:eastAsia="zh-CN"/>
              </w:rPr>
              <w:t>offsetToCarrier</w:t>
            </w:r>
            <w:proofErr w:type="spellEnd"/>
            <w:r w:rsidRPr="00B041FF">
              <w:rPr>
                <w:lang w:val="en-US" w:eastAsia="zh-CN"/>
              </w:rPr>
              <w:t xml:space="preserve">) or falls </w:t>
            </w:r>
            <w:proofErr w:type="spellStart"/>
            <w:r w:rsidRPr="00B041FF">
              <w:rPr>
                <w:lang w:val="en-US" w:eastAsia="zh-CN"/>
              </w:rPr>
              <w:t>bellow</w:t>
            </w:r>
            <w:proofErr w:type="spellEnd"/>
            <w:r w:rsidRPr="00B041FF">
              <w:rPr>
                <w:lang w:val="en-US" w:eastAsia="zh-CN"/>
              </w:rPr>
              <w:t xml:space="preserve"> this edge (the lower edge of n48 NR ARFCN needs an update).</w:t>
            </w:r>
          </w:p>
          <w:p w14:paraId="540D066C" w14:textId="05352241" w:rsidR="00B041FF" w:rsidRPr="003418CB" w:rsidRDefault="00B041FF" w:rsidP="00B041FF">
            <w:pPr>
              <w:rPr>
                <w:lang w:val="en-US" w:eastAsia="zh-CN"/>
              </w:rPr>
            </w:pPr>
          </w:p>
        </w:tc>
      </w:tr>
      <w:tr w:rsidR="002176D0" w14:paraId="2A0E8D4B" w14:textId="77777777" w:rsidTr="00780B48">
        <w:tc>
          <w:tcPr>
            <w:tcW w:w="1242" w:type="dxa"/>
          </w:tcPr>
          <w:p w14:paraId="68718401" w14:textId="7F3DB41B" w:rsidR="00D213B3" w:rsidRDefault="00D213B3" w:rsidP="00B041FF">
            <w:pPr>
              <w:rPr>
                <w:lang w:val="en-US" w:eastAsia="zh-CN"/>
              </w:rPr>
            </w:pPr>
            <w:r>
              <w:rPr>
                <w:lang w:val="en-US" w:eastAsia="zh-CN"/>
              </w:rPr>
              <w:lastRenderedPageBreak/>
              <w:t>UL shift</w:t>
            </w:r>
          </w:p>
        </w:tc>
        <w:tc>
          <w:tcPr>
            <w:tcW w:w="8615" w:type="dxa"/>
          </w:tcPr>
          <w:p w14:paraId="1D7F9522" w14:textId="24677E1B" w:rsidR="00D213B3" w:rsidRDefault="00B041FF" w:rsidP="00B041FF">
            <w:pPr>
              <w:rPr>
                <w:lang w:val="en-US" w:eastAsia="zh-CN"/>
              </w:rPr>
            </w:pPr>
            <w:r>
              <w:rPr>
                <w:lang w:val="en-US" w:eastAsia="zh-CN"/>
              </w:rPr>
              <w:t>Summary of comments</w:t>
            </w:r>
            <w:r w:rsidR="00D213B3" w:rsidRPr="00855107">
              <w:rPr>
                <w:rFonts w:hint="eastAsia"/>
                <w:lang w:val="en-US" w:eastAsia="zh-CN"/>
              </w:rPr>
              <w:t>:</w:t>
            </w:r>
          </w:p>
          <w:p w14:paraId="315D9F83" w14:textId="4BDE0825" w:rsidR="0071391D" w:rsidRDefault="005F4A55" w:rsidP="00B041FF">
            <w:pPr>
              <w:rPr>
                <w:lang w:val="en-US" w:eastAsia="zh-CN"/>
              </w:rPr>
            </w:pPr>
            <w:r w:rsidRPr="00B041FF">
              <w:rPr>
                <w:lang w:val="en-US" w:eastAsia="zh-CN"/>
              </w:rPr>
              <w:t>-</w:t>
            </w:r>
            <w:r w:rsidRPr="00B041FF">
              <w:rPr>
                <w:lang w:val="en-US" w:eastAsia="zh-CN"/>
              </w:rPr>
              <w:tab/>
            </w:r>
            <w:r>
              <w:rPr>
                <w:lang w:val="en-US" w:eastAsia="zh-CN"/>
              </w:rPr>
              <w:t>8 companies expressed the support for Option 1, i.e. not to mandate UL shift. Most of these companies believe that UL shift is not needed/necessary for 30kHz SCS deployments.</w:t>
            </w:r>
            <w:r w:rsidR="00346A11">
              <w:rPr>
                <w:lang w:val="en-US" w:eastAsia="zh-CN"/>
              </w:rPr>
              <w:t xml:space="preserve"> Several companies noted that UL shift for 15kHz SCS deployment is out of scope of the discussion.</w:t>
            </w:r>
          </w:p>
          <w:p w14:paraId="1FEB5D2B" w14:textId="36C2D282" w:rsidR="00346A11" w:rsidRDefault="00346A11" w:rsidP="00B041FF">
            <w:pPr>
              <w:rPr>
                <w:lang w:val="en-US" w:eastAsia="zh-CN"/>
              </w:rPr>
            </w:pPr>
            <w:r w:rsidRPr="00B041FF">
              <w:rPr>
                <w:lang w:val="en-US" w:eastAsia="zh-CN"/>
              </w:rPr>
              <w:t>-</w:t>
            </w:r>
            <w:r w:rsidRPr="00B041FF">
              <w:rPr>
                <w:lang w:val="en-US" w:eastAsia="zh-CN"/>
              </w:rPr>
              <w:tab/>
            </w:r>
            <w:r>
              <w:rPr>
                <w:lang w:val="en-US" w:eastAsia="zh-CN"/>
              </w:rPr>
              <w:t xml:space="preserve">3 companies </w:t>
            </w:r>
            <w:r w:rsidR="00033B7D">
              <w:rPr>
                <w:lang w:val="en-US" w:eastAsia="zh-CN"/>
              </w:rPr>
              <w:t xml:space="preserve">(out of which is 2 CBRS operators) </w:t>
            </w:r>
            <w:r>
              <w:rPr>
                <w:lang w:val="en-US" w:eastAsia="zh-CN"/>
              </w:rPr>
              <w:t xml:space="preserve">think that UL shift is still beneficial, especially for 15kHz SCS deployments. </w:t>
            </w:r>
          </w:p>
          <w:p w14:paraId="7A92D453" w14:textId="77777777" w:rsidR="00346A11" w:rsidRPr="00855107" w:rsidRDefault="00346A11" w:rsidP="00B041FF">
            <w:pPr>
              <w:rPr>
                <w:lang w:val="en-US" w:eastAsia="zh-CN"/>
              </w:rPr>
            </w:pPr>
          </w:p>
          <w:p w14:paraId="4289028F" w14:textId="3E1FE8D3" w:rsidR="00D213B3" w:rsidRDefault="00D213B3" w:rsidP="00B041FF">
            <w:pPr>
              <w:rPr>
                <w:lang w:val="en-US" w:eastAsia="zh-CN"/>
              </w:rPr>
            </w:pPr>
            <w:r>
              <w:rPr>
                <w:rFonts w:hint="eastAsia"/>
                <w:lang w:val="en-US" w:eastAsia="zh-CN"/>
              </w:rPr>
              <w:t>Candidate options:</w:t>
            </w:r>
          </w:p>
          <w:p w14:paraId="64CB3E15" w14:textId="77777777" w:rsidR="00B041FF" w:rsidRPr="00B041FF" w:rsidRDefault="00B041FF" w:rsidP="00B041FF">
            <w:pPr>
              <w:rPr>
                <w:lang w:val="en-US" w:eastAsia="zh-CN"/>
              </w:rPr>
            </w:pPr>
            <w:r w:rsidRPr="00B041FF">
              <w:rPr>
                <w:lang w:val="en-US" w:eastAsia="zh-CN"/>
              </w:rPr>
              <w:t>-</w:t>
            </w:r>
            <w:r w:rsidRPr="00B041FF">
              <w:rPr>
                <w:lang w:val="en-US" w:eastAsia="zh-CN"/>
              </w:rPr>
              <w:tab/>
              <w:t>Option 1: A UE does not support UL 7.5kHz shift on band n48 (no changes to the specifications);</w:t>
            </w:r>
          </w:p>
          <w:p w14:paraId="6419974D" w14:textId="77777777" w:rsidR="00B041FF" w:rsidRPr="00B041FF" w:rsidRDefault="00B041FF" w:rsidP="00B041FF">
            <w:pPr>
              <w:rPr>
                <w:lang w:val="en-US" w:eastAsia="zh-CN"/>
              </w:rPr>
            </w:pPr>
            <w:r w:rsidRPr="00B041FF">
              <w:rPr>
                <w:lang w:val="en-US" w:eastAsia="zh-CN"/>
              </w:rPr>
              <w:t>-</w:t>
            </w:r>
            <w:r w:rsidRPr="00B041FF">
              <w:rPr>
                <w:lang w:val="en-US" w:eastAsia="zh-CN"/>
              </w:rPr>
              <w:tab/>
              <w:t>Option 2: A UE supports UL 7.5kHz shift on band n48;</w:t>
            </w:r>
          </w:p>
          <w:p w14:paraId="6933C356" w14:textId="44CE3F7C" w:rsidR="00B041FF" w:rsidRPr="00855107" w:rsidRDefault="00B041FF" w:rsidP="00B041FF">
            <w:pPr>
              <w:rPr>
                <w:lang w:val="en-US" w:eastAsia="zh-CN"/>
              </w:rPr>
            </w:pPr>
            <w:r w:rsidRPr="00B041FF">
              <w:rPr>
                <w:lang w:val="en-US" w:eastAsia="zh-CN"/>
              </w:rPr>
              <w:t>-</w:t>
            </w:r>
            <w:r w:rsidRPr="00B041FF">
              <w:rPr>
                <w:lang w:val="en-US" w:eastAsia="zh-CN"/>
              </w:rPr>
              <w:tab/>
              <w:t>Option 3: A UE supports UL 7.5kHz shift on band n48 only for 15kHz SCS.</w:t>
            </w:r>
          </w:p>
          <w:p w14:paraId="15472B18" w14:textId="77777777" w:rsidR="00592829" w:rsidRDefault="00592829" w:rsidP="00B041FF">
            <w:pPr>
              <w:rPr>
                <w:lang w:val="en-US" w:eastAsia="zh-CN"/>
              </w:rPr>
            </w:pPr>
          </w:p>
          <w:p w14:paraId="4F21B447" w14:textId="77F1E0BA" w:rsidR="00B041FF" w:rsidRDefault="00D213B3" w:rsidP="00B041FF">
            <w:pPr>
              <w:rPr>
                <w:lang w:val="en-US" w:eastAsia="zh-CN"/>
              </w:rPr>
            </w:pPr>
            <w:r>
              <w:rPr>
                <w:lang w:val="en-US" w:eastAsia="zh-CN"/>
              </w:rPr>
              <w:t>Recommendations</w:t>
            </w:r>
            <w:r w:rsidRPr="00855107">
              <w:rPr>
                <w:rFonts w:hint="eastAsia"/>
                <w:lang w:val="en-US" w:eastAsia="zh-CN"/>
              </w:rPr>
              <w:t xml:space="preserve"> for 2</w:t>
            </w:r>
            <w:r w:rsidRPr="00855107">
              <w:rPr>
                <w:rFonts w:hint="eastAsia"/>
                <w:vertAlign w:val="superscript"/>
                <w:lang w:val="en-US" w:eastAsia="zh-CN"/>
              </w:rPr>
              <w:t>nd</w:t>
            </w:r>
            <w:r w:rsidRPr="00855107">
              <w:rPr>
                <w:rFonts w:hint="eastAsia"/>
                <w:lang w:val="en-US" w:eastAsia="zh-CN"/>
              </w:rPr>
              <w:t xml:space="preserve"> round</w:t>
            </w:r>
            <w:r>
              <w:rPr>
                <w:rFonts w:hint="eastAsia"/>
                <w:lang w:val="en-US" w:eastAsia="zh-CN"/>
              </w:rPr>
              <w:t>:</w:t>
            </w:r>
            <w:r>
              <w:rPr>
                <w:lang w:val="en-US" w:eastAsia="zh-CN"/>
              </w:rPr>
              <w:t xml:space="preserve"> </w:t>
            </w:r>
          </w:p>
          <w:p w14:paraId="65E0DA2A" w14:textId="4B4A36DD" w:rsidR="003E3C79" w:rsidRDefault="005F4A55" w:rsidP="00B041FF">
            <w:pPr>
              <w:rPr>
                <w:lang w:val="en-US" w:eastAsia="zh-CN"/>
              </w:rPr>
            </w:pPr>
            <w:r>
              <w:rPr>
                <w:lang w:val="en-US" w:eastAsia="zh-CN"/>
              </w:rPr>
              <w:lastRenderedPageBreak/>
              <w:t>It is suggested to clarify</w:t>
            </w:r>
            <w:r w:rsidR="00D213B3">
              <w:rPr>
                <w:lang w:val="en-US" w:eastAsia="zh-CN"/>
              </w:rPr>
              <w:t xml:space="preserve"> whether all the companies have the same </w:t>
            </w:r>
            <w:r w:rsidR="00D61A46">
              <w:rPr>
                <w:lang w:val="en-US" w:eastAsia="zh-CN"/>
              </w:rPr>
              <w:t xml:space="preserve">baseline </w:t>
            </w:r>
            <w:r w:rsidR="00D213B3">
              <w:rPr>
                <w:lang w:val="en-US" w:eastAsia="zh-CN"/>
              </w:rPr>
              <w:t xml:space="preserve">understanding that </w:t>
            </w:r>
            <w:r w:rsidR="00AA3BED">
              <w:rPr>
                <w:lang w:val="en-US" w:eastAsia="zh-CN"/>
              </w:rPr>
              <w:t>even though</w:t>
            </w:r>
            <w:r w:rsidR="00D61A46">
              <w:rPr>
                <w:lang w:val="en-US" w:eastAsia="zh-CN"/>
              </w:rPr>
              <w:t xml:space="preserve"> </w:t>
            </w:r>
            <w:r w:rsidR="00D213B3">
              <w:rPr>
                <w:lang w:val="en-US" w:eastAsia="zh-CN"/>
              </w:rPr>
              <w:t xml:space="preserve">UL shift is </w:t>
            </w:r>
            <w:r w:rsidR="00D61A46">
              <w:rPr>
                <w:lang w:val="en-US" w:eastAsia="zh-CN"/>
              </w:rPr>
              <w:t xml:space="preserve">not mandated for </w:t>
            </w:r>
            <w:r w:rsidR="00AA3BED">
              <w:rPr>
                <w:lang w:val="en-US" w:eastAsia="zh-CN"/>
              </w:rPr>
              <w:t xml:space="preserve">certain </w:t>
            </w:r>
            <w:r w:rsidR="00D61A46">
              <w:rPr>
                <w:lang w:val="en-US" w:eastAsia="zh-CN"/>
              </w:rPr>
              <w:t>band</w:t>
            </w:r>
            <w:r w:rsidR="00AA3BED">
              <w:rPr>
                <w:lang w:val="en-US" w:eastAsia="zh-CN"/>
              </w:rPr>
              <w:t>s</w:t>
            </w:r>
            <w:r w:rsidR="00D61A46">
              <w:rPr>
                <w:lang w:val="en-US" w:eastAsia="zh-CN"/>
              </w:rPr>
              <w:t>,</w:t>
            </w:r>
            <w:r w:rsidR="00D213B3">
              <w:rPr>
                <w:lang w:val="en-US" w:eastAsia="zh-CN"/>
              </w:rPr>
              <w:t xml:space="preserve"> </w:t>
            </w:r>
            <w:r w:rsidR="00AA3BED">
              <w:rPr>
                <w:lang w:val="en-US" w:eastAsia="zh-CN"/>
              </w:rPr>
              <w:t xml:space="preserve">current specifications do not prevent a UE from </w:t>
            </w:r>
            <w:r w:rsidR="00D213B3">
              <w:rPr>
                <w:lang w:val="en-US" w:eastAsia="zh-CN"/>
              </w:rPr>
              <w:t>implement</w:t>
            </w:r>
            <w:r w:rsidR="00AA3BED">
              <w:rPr>
                <w:lang w:val="en-US" w:eastAsia="zh-CN"/>
              </w:rPr>
              <w:t>ing</w:t>
            </w:r>
            <w:r w:rsidR="00D213B3">
              <w:rPr>
                <w:lang w:val="en-US" w:eastAsia="zh-CN"/>
              </w:rPr>
              <w:t xml:space="preserve"> and support</w:t>
            </w:r>
            <w:r w:rsidR="00AA3BED">
              <w:rPr>
                <w:lang w:val="en-US" w:eastAsia="zh-CN"/>
              </w:rPr>
              <w:t>ing it</w:t>
            </w:r>
            <w:r w:rsidR="00D213B3">
              <w:rPr>
                <w:lang w:val="en-US" w:eastAsia="zh-CN"/>
              </w:rPr>
              <w:t>.</w:t>
            </w:r>
            <w:r w:rsidR="00AA3BED">
              <w:rPr>
                <w:lang w:val="en-US" w:eastAsia="zh-CN"/>
              </w:rPr>
              <w:t xml:space="preserve"> As a related aspect, it is also worth clarifying how the overall system will work in this case when e.g. the network activates UL shift, but some UEs do not support it.</w:t>
            </w:r>
            <w:r w:rsidR="00D213B3">
              <w:rPr>
                <w:lang w:val="en-US" w:eastAsia="zh-CN"/>
              </w:rPr>
              <w:t xml:space="preserve"> </w:t>
            </w:r>
          </w:p>
          <w:p w14:paraId="65E1FF5D" w14:textId="53021866" w:rsidR="00D213B3" w:rsidRDefault="003E3C79" w:rsidP="00B041FF">
            <w:pPr>
              <w:rPr>
                <w:lang w:val="en-US" w:eastAsia="zh-CN"/>
              </w:rPr>
            </w:pPr>
            <w:r>
              <w:rPr>
                <w:lang w:val="en-US" w:eastAsia="zh-CN"/>
              </w:rPr>
              <w:t xml:space="preserve">Since </w:t>
            </w:r>
            <w:r w:rsidR="00F20F67">
              <w:rPr>
                <w:lang w:val="en-US" w:eastAsia="zh-CN"/>
              </w:rPr>
              <w:t xml:space="preserve">the majority of companies do not see a strong need in mandating UL shift support at the UE side for 30kHz SCS, it would be still beneficial to understand technical reasons why UL shift could not / should not be supported for 15kHz SCS deployments. </w:t>
            </w:r>
            <w:r w:rsidR="00DC0A7E">
              <w:rPr>
                <w:lang w:val="en-US" w:eastAsia="zh-CN"/>
              </w:rPr>
              <w:t xml:space="preserve">There are two CBRS operators who think that 15kHz SCS deployments </w:t>
            </w:r>
            <w:r w:rsidR="005F4A55">
              <w:rPr>
                <w:lang w:val="en-US" w:eastAsia="zh-CN"/>
              </w:rPr>
              <w:t>can be considered</w:t>
            </w:r>
            <w:r w:rsidR="00BB0198">
              <w:rPr>
                <w:lang w:val="en-US" w:eastAsia="zh-CN"/>
              </w:rPr>
              <w:t>, for which UL shift would make perfect sense to align sub-carrier grids with LTE</w:t>
            </w:r>
            <w:r w:rsidR="00DC0A7E">
              <w:rPr>
                <w:lang w:val="en-US" w:eastAsia="zh-CN"/>
              </w:rPr>
              <w:t>.</w:t>
            </w:r>
            <w:r>
              <w:rPr>
                <w:lang w:val="en-US" w:eastAsia="zh-CN"/>
              </w:rPr>
              <w:t xml:space="preserve"> </w:t>
            </w:r>
            <w:r w:rsidR="00975879">
              <w:rPr>
                <w:lang w:val="en-US" w:eastAsia="zh-CN"/>
              </w:rPr>
              <w:t xml:space="preserve"> </w:t>
            </w:r>
          </w:p>
        </w:tc>
      </w:tr>
      <w:tr w:rsidR="002176D0" w14:paraId="2765F857" w14:textId="77777777" w:rsidTr="00780B48">
        <w:tc>
          <w:tcPr>
            <w:tcW w:w="1242" w:type="dxa"/>
          </w:tcPr>
          <w:p w14:paraId="132AF322" w14:textId="3A4BDCE1" w:rsidR="00D213B3" w:rsidRDefault="00D213B3" w:rsidP="00B041FF">
            <w:pPr>
              <w:rPr>
                <w:lang w:val="en-US" w:eastAsia="zh-CN"/>
              </w:rPr>
            </w:pPr>
            <w:r>
              <w:rPr>
                <w:lang w:val="en-US" w:eastAsia="zh-CN"/>
              </w:rPr>
              <w:lastRenderedPageBreak/>
              <w:t>Sync pattern</w:t>
            </w:r>
          </w:p>
        </w:tc>
        <w:tc>
          <w:tcPr>
            <w:tcW w:w="8615" w:type="dxa"/>
          </w:tcPr>
          <w:p w14:paraId="6C1EF79E" w14:textId="286B6A88" w:rsidR="00D213B3" w:rsidRDefault="00B041FF" w:rsidP="00B041FF">
            <w:pPr>
              <w:rPr>
                <w:lang w:val="en-US" w:eastAsia="zh-CN"/>
              </w:rPr>
            </w:pPr>
            <w:r>
              <w:rPr>
                <w:lang w:val="en-US" w:eastAsia="zh-CN"/>
              </w:rPr>
              <w:t>Summary of comments</w:t>
            </w:r>
            <w:r w:rsidR="00D213B3" w:rsidRPr="00855107">
              <w:rPr>
                <w:rFonts w:hint="eastAsia"/>
                <w:lang w:val="en-US" w:eastAsia="zh-CN"/>
              </w:rPr>
              <w:t>:</w:t>
            </w:r>
          </w:p>
          <w:p w14:paraId="17B7EB8D" w14:textId="530BDDDF" w:rsidR="005D2EC3" w:rsidRDefault="005D2EC3" w:rsidP="005D2EC3">
            <w:pPr>
              <w:rPr>
                <w:lang w:val="en-US" w:eastAsia="zh-CN"/>
              </w:rPr>
            </w:pPr>
            <w:r w:rsidRPr="00B041FF">
              <w:rPr>
                <w:lang w:val="en-US" w:eastAsia="zh-CN"/>
              </w:rPr>
              <w:t>-</w:t>
            </w:r>
            <w:r w:rsidRPr="00B041FF">
              <w:rPr>
                <w:lang w:val="en-US" w:eastAsia="zh-CN"/>
              </w:rPr>
              <w:tab/>
            </w:r>
            <w:r>
              <w:rPr>
                <w:lang w:val="en-US" w:eastAsia="zh-CN"/>
              </w:rPr>
              <w:t>7 companies expressed the support for Option 1, i.e. no changes.</w:t>
            </w:r>
          </w:p>
          <w:p w14:paraId="05D43D4B" w14:textId="5CBFAB70" w:rsidR="005D2EC3" w:rsidRDefault="005D2EC3" w:rsidP="005D2EC3">
            <w:pPr>
              <w:rPr>
                <w:lang w:val="en-US" w:eastAsia="zh-CN"/>
              </w:rPr>
            </w:pPr>
            <w:r w:rsidRPr="00B041FF">
              <w:rPr>
                <w:lang w:val="en-US" w:eastAsia="zh-CN"/>
              </w:rPr>
              <w:t>-</w:t>
            </w:r>
            <w:r w:rsidRPr="00B041FF">
              <w:rPr>
                <w:lang w:val="en-US" w:eastAsia="zh-CN"/>
              </w:rPr>
              <w:tab/>
            </w:r>
            <w:r>
              <w:rPr>
                <w:lang w:val="en-US" w:eastAsia="zh-CN"/>
              </w:rPr>
              <w:t>4 companies think that some solution is needed</w:t>
            </w:r>
            <w:r w:rsidR="00332D7B">
              <w:rPr>
                <w:lang w:val="en-US" w:eastAsia="zh-CN"/>
              </w:rPr>
              <w:t>, out of which 1 CBRS operator explicitly indicated that it is critical to ensure that 4-port LTE transmission can co-exist with NR SSB transmissions.</w:t>
            </w:r>
          </w:p>
          <w:p w14:paraId="4AEA4077" w14:textId="77777777" w:rsidR="005D2EC3" w:rsidRPr="00855107" w:rsidRDefault="005D2EC3" w:rsidP="00B041FF">
            <w:pPr>
              <w:rPr>
                <w:lang w:val="en-US" w:eastAsia="zh-CN"/>
              </w:rPr>
            </w:pPr>
          </w:p>
          <w:p w14:paraId="7B0E568A" w14:textId="12B62D46" w:rsidR="00D213B3" w:rsidRDefault="00D213B3" w:rsidP="00B041FF">
            <w:pPr>
              <w:rPr>
                <w:lang w:val="en-US" w:eastAsia="zh-CN"/>
              </w:rPr>
            </w:pPr>
            <w:r>
              <w:rPr>
                <w:rFonts w:hint="eastAsia"/>
                <w:lang w:val="en-US" w:eastAsia="zh-CN"/>
              </w:rPr>
              <w:t>Candidate options:</w:t>
            </w:r>
          </w:p>
          <w:p w14:paraId="26364134" w14:textId="77777777" w:rsidR="002B2A6C" w:rsidRPr="002B2A6C" w:rsidRDefault="002B2A6C" w:rsidP="002B2A6C">
            <w:pPr>
              <w:rPr>
                <w:lang w:val="en-US" w:eastAsia="zh-CN"/>
              </w:rPr>
            </w:pPr>
            <w:r w:rsidRPr="002B2A6C">
              <w:rPr>
                <w:lang w:val="en-US" w:eastAsia="zh-CN"/>
              </w:rPr>
              <w:t>-</w:t>
            </w:r>
            <w:r w:rsidRPr="002B2A6C">
              <w:rPr>
                <w:lang w:val="en-US" w:eastAsia="zh-CN"/>
              </w:rPr>
              <w:tab/>
              <w:t>Option 1: Keep existing pattern C (no changes to the specifications);</w:t>
            </w:r>
          </w:p>
          <w:p w14:paraId="71F3936B" w14:textId="0A703E10" w:rsidR="006C1A6A" w:rsidRPr="00855107" w:rsidRDefault="002B2A6C" w:rsidP="002B2A6C">
            <w:pPr>
              <w:rPr>
                <w:lang w:val="en-US" w:eastAsia="zh-CN"/>
              </w:rPr>
            </w:pPr>
            <w:r w:rsidRPr="002B2A6C">
              <w:rPr>
                <w:lang w:val="en-US" w:eastAsia="zh-CN"/>
              </w:rPr>
              <w:t>-</w:t>
            </w:r>
            <w:r w:rsidRPr="002B2A6C">
              <w:rPr>
                <w:lang w:val="en-US" w:eastAsia="zh-CN"/>
              </w:rPr>
              <w:tab/>
              <w:t>Option 2: Adopt pattern B;</w:t>
            </w:r>
          </w:p>
          <w:p w14:paraId="7E89F30D" w14:textId="77777777" w:rsidR="002B2A6C" w:rsidRDefault="002B2A6C" w:rsidP="00B041FF">
            <w:pPr>
              <w:rPr>
                <w:lang w:val="en-US" w:eastAsia="zh-CN"/>
              </w:rPr>
            </w:pPr>
          </w:p>
          <w:p w14:paraId="0D31C8B1" w14:textId="77777777" w:rsidR="002B2A6C" w:rsidRDefault="00D213B3" w:rsidP="00B041FF">
            <w:pPr>
              <w:rPr>
                <w:lang w:val="en-US" w:eastAsia="zh-CN"/>
              </w:rPr>
            </w:pPr>
            <w:r>
              <w:rPr>
                <w:lang w:val="en-US" w:eastAsia="zh-CN"/>
              </w:rPr>
              <w:t>Recommendations</w:t>
            </w:r>
            <w:r w:rsidRPr="00855107">
              <w:rPr>
                <w:rFonts w:hint="eastAsia"/>
                <w:lang w:val="en-US" w:eastAsia="zh-CN"/>
              </w:rPr>
              <w:t xml:space="preserve"> for 2</w:t>
            </w:r>
            <w:r w:rsidRPr="00855107">
              <w:rPr>
                <w:rFonts w:hint="eastAsia"/>
                <w:vertAlign w:val="superscript"/>
                <w:lang w:val="en-US" w:eastAsia="zh-CN"/>
              </w:rPr>
              <w:t>nd</w:t>
            </w:r>
            <w:r w:rsidRPr="00855107">
              <w:rPr>
                <w:rFonts w:hint="eastAsia"/>
                <w:lang w:val="en-US" w:eastAsia="zh-CN"/>
              </w:rPr>
              <w:t xml:space="preserve"> round</w:t>
            </w:r>
            <w:r>
              <w:rPr>
                <w:rFonts w:hint="eastAsia"/>
                <w:lang w:val="en-US" w:eastAsia="zh-CN"/>
              </w:rPr>
              <w:t>:</w:t>
            </w:r>
          </w:p>
          <w:p w14:paraId="22D5F9C1" w14:textId="07AE8192" w:rsidR="00BE2073" w:rsidRDefault="002B2A6C" w:rsidP="00B041FF">
            <w:pPr>
              <w:rPr>
                <w:lang w:val="en-US" w:eastAsia="zh-CN"/>
              </w:rPr>
            </w:pPr>
            <w:r>
              <w:rPr>
                <w:lang w:val="en-US" w:eastAsia="zh-CN"/>
              </w:rPr>
              <w:t>With regards to Option 1, there is a feedback from one proponent saying that “</w:t>
            </w:r>
            <w:r w:rsidR="001D27D1" w:rsidRPr="002B2A6C">
              <w:rPr>
                <w:i/>
                <w:iCs/>
                <w:lang w:val="en-US" w:eastAsia="zh-CN"/>
              </w:rPr>
              <w:t>It is possible that the problem of collision with 4-port CRS can be avoided or the damage mitigated in a proprietary manner for those specific deployments where it becomes problematic</w:t>
            </w:r>
            <w:r>
              <w:rPr>
                <w:lang w:val="en-US" w:eastAsia="zh-CN"/>
              </w:rPr>
              <w:t>”. However, it is not clear which proprietary mechanisms can be used in a situation when 4-port LTE CRS always collide with NR SSB. Thus, it is recommended to discuss further whether implementation workaround</w:t>
            </w:r>
            <w:r w:rsidR="00AD5365">
              <w:rPr>
                <w:lang w:val="en-US" w:eastAsia="zh-CN"/>
              </w:rPr>
              <w:t>s</w:t>
            </w:r>
            <w:r>
              <w:rPr>
                <w:lang w:val="en-US" w:eastAsia="zh-CN"/>
              </w:rPr>
              <w:t xml:space="preserve"> actually exist and how efficient they are.</w:t>
            </w:r>
          </w:p>
          <w:p w14:paraId="71BE2A34" w14:textId="1575C289" w:rsidR="001D27D1" w:rsidRDefault="00BE2073" w:rsidP="00B041FF">
            <w:pPr>
              <w:rPr>
                <w:lang w:val="en-US" w:eastAsia="zh-CN"/>
              </w:rPr>
            </w:pPr>
            <w:r>
              <w:rPr>
                <w:lang w:val="en-US" w:eastAsia="zh-CN"/>
              </w:rPr>
              <w:t xml:space="preserve">With regards to Option 2, the following concerns were expressed by several companies for adding sync pattern B: </w:t>
            </w:r>
            <w:r w:rsidR="002B2A6C">
              <w:rPr>
                <w:lang w:val="en-US" w:eastAsia="zh-CN"/>
              </w:rPr>
              <w:t xml:space="preserve"> </w:t>
            </w:r>
            <w:r w:rsidR="001D27D1" w:rsidRPr="001D27D1">
              <w:rPr>
                <w:lang w:val="en-US" w:eastAsia="zh-CN"/>
              </w:rPr>
              <w:t>double complexity</w:t>
            </w:r>
            <w:r w:rsidR="001D27D1">
              <w:rPr>
                <w:lang w:val="en-US" w:eastAsia="zh-CN"/>
              </w:rPr>
              <w:t>,</w:t>
            </w:r>
            <w:r w:rsidR="001D27D1" w:rsidRPr="001D27D1">
              <w:rPr>
                <w:lang w:val="en-US" w:eastAsia="zh-CN"/>
              </w:rPr>
              <w:t xml:space="preserve"> </w:t>
            </w:r>
            <w:r w:rsidR="001D27D1">
              <w:rPr>
                <w:lang w:val="en-US" w:eastAsia="zh-CN"/>
              </w:rPr>
              <w:t xml:space="preserve">cell </w:t>
            </w:r>
            <w:r w:rsidR="001D27D1" w:rsidRPr="001D27D1">
              <w:rPr>
                <w:lang w:val="en-US" w:eastAsia="zh-CN"/>
              </w:rPr>
              <w:t>search time</w:t>
            </w:r>
            <w:r w:rsidR="001D27D1">
              <w:rPr>
                <w:lang w:val="en-US" w:eastAsia="zh-CN"/>
              </w:rPr>
              <w:t>,</w:t>
            </w:r>
            <w:r w:rsidR="001D27D1" w:rsidRPr="001D27D1">
              <w:rPr>
                <w:lang w:val="en-US" w:eastAsia="zh-CN"/>
              </w:rPr>
              <w:t xml:space="preserve"> </w:t>
            </w:r>
            <w:r>
              <w:rPr>
                <w:lang w:val="en-US" w:eastAsia="zh-CN"/>
              </w:rPr>
              <w:t xml:space="preserve">power consumption, </w:t>
            </w:r>
            <w:r w:rsidR="001D27D1" w:rsidRPr="001D27D1">
              <w:rPr>
                <w:lang w:val="en-US" w:eastAsia="zh-CN"/>
              </w:rPr>
              <w:t xml:space="preserve">potential incompatible issue for legacy UE on band </w:t>
            </w:r>
            <w:r w:rsidR="001D27D1">
              <w:rPr>
                <w:lang w:val="en-US" w:eastAsia="zh-CN"/>
              </w:rPr>
              <w:t>n</w:t>
            </w:r>
            <w:r w:rsidR="001D27D1" w:rsidRPr="001D27D1">
              <w:rPr>
                <w:lang w:val="en-US" w:eastAsia="zh-CN"/>
              </w:rPr>
              <w:t>77/78</w:t>
            </w:r>
            <w:r>
              <w:rPr>
                <w:lang w:val="en-US" w:eastAsia="zh-CN"/>
              </w:rPr>
              <w:t>,</w:t>
            </w:r>
            <w:r w:rsidR="001D27D1" w:rsidRPr="001D27D1">
              <w:rPr>
                <w:lang w:val="en-US" w:eastAsia="zh-CN"/>
              </w:rPr>
              <w:t xml:space="preserve"> impact to search time for </w:t>
            </w:r>
            <w:r w:rsidR="001D27D1">
              <w:rPr>
                <w:lang w:val="en-US" w:eastAsia="zh-CN"/>
              </w:rPr>
              <w:t>C-band / b</w:t>
            </w:r>
            <w:r w:rsidR="001D27D1" w:rsidRPr="001D27D1">
              <w:rPr>
                <w:lang w:val="en-US" w:eastAsia="zh-CN"/>
              </w:rPr>
              <w:t xml:space="preserve">and n77 </w:t>
            </w:r>
            <w:r w:rsidR="00F432C5">
              <w:rPr>
                <w:lang w:val="en-US" w:eastAsia="zh-CN"/>
              </w:rPr>
              <w:t>(</w:t>
            </w:r>
            <w:r w:rsidR="001D27D1" w:rsidRPr="001D27D1">
              <w:rPr>
                <w:lang w:val="en-US" w:eastAsia="zh-CN"/>
              </w:rPr>
              <w:t>proposed to be adopted in the US</w:t>
            </w:r>
            <w:r w:rsidR="00F432C5">
              <w:rPr>
                <w:lang w:val="en-US" w:eastAsia="zh-CN"/>
              </w:rPr>
              <w:t>)</w:t>
            </w:r>
            <w:r w:rsidR="002B2A6C">
              <w:rPr>
                <w:lang w:val="en-US" w:eastAsia="zh-CN"/>
              </w:rPr>
              <w:t>, non-backward compatible issues</w:t>
            </w:r>
            <w:r>
              <w:rPr>
                <w:lang w:val="en-US" w:eastAsia="zh-CN"/>
              </w:rPr>
              <w:t xml:space="preserve">. </w:t>
            </w:r>
            <w:r w:rsidR="005D2EC3">
              <w:rPr>
                <w:lang w:val="en-US" w:eastAsia="zh-CN"/>
              </w:rPr>
              <w:t>However, s</w:t>
            </w:r>
            <w:r w:rsidR="001E56E0">
              <w:rPr>
                <w:lang w:val="en-US" w:eastAsia="zh-CN"/>
              </w:rPr>
              <w:t xml:space="preserve">ince </w:t>
            </w:r>
            <w:r w:rsidR="005D2EC3">
              <w:rPr>
                <w:lang w:val="en-US" w:eastAsia="zh-CN"/>
              </w:rPr>
              <w:t>other</w:t>
            </w:r>
            <w:r w:rsidR="001E56E0">
              <w:rPr>
                <w:lang w:val="en-US" w:eastAsia="zh-CN"/>
              </w:rPr>
              <w:t xml:space="preserve"> companies think that these concerns are not critical or even non-existing, it is proposed to address them separately</w:t>
            </w:r>
            <w:r w:rsidR="005D2EC3">
              <w:rPr>
                <w:lang w:val="en-US" w:eastAsia="zh-CN"/>
              </w:rPr>
              <w:t xml:space="preserve"> one by one</w:t>
            </w:r>
            <w:r w:rsidR="001E56E0">
              <w:rPr>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780B48">
            <w:pPr>
              <w:rPr>
                <w:rFonts w:eastAsiaTheme="minorEastAsia"/>
                <w:b/>
                <w:bCs/>
                <w:color w:val="0070C0"/>
                <w:lang w:val="en-US" w:eastAsia="zh-CN"/>
              </w:rPr>
            </w:pPr>
          </w:p>
        </w:tc>
        <w:tc>
          <w:tcPr>
            <w:tcW w:w="4554" w:type="dxa"/>
          </w:tcPr>
          <w:p w14:paraId="5EA05092" w14:textId="78273D10" w:rsidR="00962108" w:rsidRPr="000D530B" w:rsidRDefault="00962108" w:rsidP="00780B4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780B4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780B48">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780B48">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780B48">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CA012B" w:rsidRDefault="00035C50" w:rsidP="00B831AE">
      <w:pPr>
        <w:pStyle w:val="Heading2"/>
        <w:rPr>
          <w:lang w:val="en-US"/>
        </w:rPr>
      </w:pPr>
      <w:r w:rsidRPr="00CA012B">
        <w:rPr>
          <w:lang w:val="en-US"/>
        </w:rPr>
        <w:t>Discussion on 2nd round</w:t>
      </w:r>
      <w:r w:rsidR="00CB0305" w:rsidRPr="00CA012B">
        <w:rPr>
          <w:lang w:val="en-US"/>
        </w:rPr>
        <w:t xml:space="preserve"> (if applicable)</w:t>
      </w:r>
    </w:p>
    <w:p w14:paraId="40BC43D2" w14:textId="4F2BAAD7" w:rsidR="00035C50" w:rsidRPr="00CA012B" w:rsidRDefault="00CA012B" w:rsidP="00CA012B">
      <w:pPr>
        <w:pStyle w:val="Heading3"/>
        <w:rPr>
          <w:lang w:val="en-US"/>
        </w:rPr>
      </w:pPr>
      <w:r w:rsidRPr="00CA012B">
        <w:rPr>
          <w:lang w:val="en-US"/>
        </w:rPr>
        <w:t>Channel raster</w:t>
      </w:r>
    </w:p>
    <w:p w14:paraId="71F92F5E" w14:textId="52336106" w:rsidR="00CA012B" w:rsidRDefault="00CA012B" w:rsidP="00CA012B">
      <w:pPr>
        <w:rPr>
          <w:lang w:val="en-US" w:eastAsia="zh-CN"/>
        </w:rPr>
      </w:pPr>
      <w:r>
        <w:rPr>
          <w:lang w:val="en-US" w:eastAsia="zh-CN"/>
        </w:rPr>
        <w:t>For the 2nd round discussion, it is suggested to concentrate on the following issues identified during the 1st round:</w:t>
      </w:r>
    </w:p>
    <w:p w14:paraId="410B2DB4" w14:textId="30ED7F47" w:rsidR="00AE7343" w:rsidRDefault="00AE7343" w:rsidP="00CA012B">
      <w:pPr>
        <w:pStyle w:val="B1"/>
      </w:pPr>
      <w:r>
        <w:t>-</w:t>
      </w:r>
      <w:r>
        <w:tab/>
        <w:t xml:space="preserve">Sub-topic 1-1.1. </w:t>
      </w:r>
      <w:r w:rsidR="005F6712">
        <w:t>Since a number of companies are not in favour of introducing any changes, the goal of this issue would be to collect additional technical information on which implementation workarounds can be considered to avoid any specification changes.</w:t>
      </w:r>
    </w:p>
    <w:p w14:paraId="5945DD9C" w14:textId="1C00F6DA" w:rsidR="00CA012B" w:rsidRPr="00CA012B" w:rsidRDefault="00CA012B" w:rsidP="00CA012B">
      <w:pPr>
        <w:pStyle w:val="B1"/>
      </w:pPr>
      <w:r>
        <w:t>-</w:t>
      </w:r>
      <w:r>
        <w:tab/>
      </w:r>
      <w:r w:rsidRPr="00CA012B">
        <w:t>Sub-topic 1-1.</w:t>
      </w:r>
      <w:r w:rsidR="00AE7343">
        <w:t>2</w:t>
      </w:r>
      <w:r w:rsidR="00824128">
        <w:t>:</w:t>
      </w:r>
      <w:r w:rsidRPr="00CA012B">
        <w:t xml:space="preserve"> addition of 100kHz raster</w:t>
      </w:r>
      <w:r>
        <w:t>. As expressed by several CBRS operators during the 1st round, adding 100kHz raster is the cleanest solution to the problem. The counter</w:t>
      </w:r>
      <w:r w:rsidR="00614E1F">
        <w:t xml:space="preserve"> </w:t>
      </w:r>
      <w:r>
        <w:t xml:space="preserve">argument from a number of companies is that the specification impact is not trivial and is likely to impact also other WGs. </w:t>
      </w:r>
      <w:r w:rsidR="00614E1F">
        <w:t xml:space="preserve">A good specification impact analysis has been provided in </w:t>
      </w:r>
      <w:r w:rsidR="00614E1F" w:rsidRPr="00614E1F">
        <w:rPr>
          <w:lang w:val="en-US"/>
        </w:rPr>
        <w:t>R4-2003175</w:t>
      </w:r>
      <w:r w:rsidR="00614E1F">
        <w:rPr>
          <w:lang w:val="en-US"/>
        </w:rPr>
        <w:t xml:space="preserve"> and can be used as a starting point.</w:t>
      </w:r>
      <w:r w:rsidR="00614E1F">
        <w:t xml:space="preserve"> The overall goal of the 2nd round discussion is to collect as much technical input as possible regarding the potential specification impact, and whether it can be alleviated/avoided in certain cases.</w:t>
      </w:r>
    </w:p>
    <w:p w14:paraId="213A136F" w14:textId="79B47BDE" w:rsidR="00CA012B" w:rsidRDefault="00CA012B" w:rsidP="00CA012B">
      <w:pPr>
        <w:pStyle w:val="B1"/>
      </w:pPr>
      <w:r>
        <w:t>-</w:t>
      </w:r>
      <w:r>
        <w:tab/>
      </w:r>
      <w:r w:rsidRPr="00CA012B">
        <w:t>Sub-topic 1-1.</w:t>
      </w:r>
      <w:r w:rsidR="00AE7343">
        <w:t>3</w:t>
      </w:r>
      <w:r w:rsidR="00824128">
        <w:t>:</w:t>
      </w:r>
      <w:r w:rsidRPr="00CA012B">
        <w:t xml:space="preserve"> shifting centr</w:t>
      </w:r>
      <w:r>
        <w:t>e</w:t>
      </w:r>
      <w:r w:rsidRPr="00CA012B">
        <w:t xml:space="preserve"> frequency -/+100kHz</w:t>
      </w:r>
      <w:r>
        <w:t>.</w:t>
      </w:r>
      <w:r w:rsidR="00614E1F">
        <w:t xml:space="preserve"> As noted by several companies, one way to align LTE and NR grids is to shift (when needed) the NR centre frequency by -/+100kHz so that it is on both 30kHz and 100kHz raster. Since it is not possible to use RB blanking due to the CORESET requirement to have 24RB, shifting the centre frequency will result in shrunk guard bands so that the minimum guard band size cannot be ensured. </w:t>
      </w:r>
      <w:r w:rsidR="005F6712">
        <w:t>Thus, t</w:t>
      </w:r>
      <w:r w:rsidR="00614E1F">
        <w:t xml:space="preserve">he goal of the 2nd round discussion is to collect further technical input on which studies/simulations/measurements will be needed to conclude whether OOB emission requirements still can be met. </w:t>
      </w:r>
    </w:p>
    <w:p w14:paraId="7FCB0F60" w14:textId="55395DAD" w:rsidR="005F6712" w:rsidRDefault="005F6712" w:rsidP="00CA012B">
      <w:pPr>
        <w:pStyle w:val="B1"/>
      </w:pPr>
      <w:r>
        <w:t>-</w:t>
      </w:r>
      <w:r>
        <w:tab/>
        <w:t xml:space="preserve">Sub-topic 1-1.4. </w:t>
      </w:r>
      <w:r w:rsidRPr="005F6712">
        <w:t xml:space="preserve">While investigating the channel raster topic, another potential issue about </w:t>
      </w:r>
      <w:proofErr w:type="spellStart"/>
      <w:r w:rsidRPr="005F6712">
        <w:t>offsetToCarrier</w:t>
      </w:r>
      <w:proofErr w:type="spellEnd"/>
      <w:r w:rsidRPr="005F6712">
        <w:t xml:space="preserve"> was identified (</w:t>
      </w:r>
      <w:r>
        <w:t>refer to</w:t>
      </w:r>
      <w:r w:rsidRPr="005F6712">
        <w:t xml:space="preserve"> R4-2004515). It is suggested for RAN WG4 to discuss which one of the </w:t>
      </w:r>
      <w:proofErr w:type="spellStart"/>
      <w:r w:rsidRPr="005F6712">
        <w:t>PointA</w:t>
      </w:r>
      <w:proofErr w:type="spellEnd"/>
      <w:r w:rsidRPr="005F6712">
        <w:t xml:space="preserve"> alignments apply: Point A aligns with the Low Channel edge (e.g. further clarifications on </w:t>
      </w:r>
      <w:proofErr w:type="spellStart"/>
      <w:r w:rsidRPr="005F6712">
        <w:t>offsetToCarrier</w:t>
      </w:r>
      <w:proofErr w:type="spellEnd"/>
      <w:r w:rsidRPr="005F6712">
        <w:t>) or falls below this edge (the lower edge of n48 NR ARFCN needs an update).</w:t>
      </w:r>
    </w:p>
    <w:p w14:paraId="16585173" w14:textId="77777777" w:rsidR="000C4A1F" w:rsidRPr="00CA012B" w:rsidRDefault="000C4A1F" w:rsidP="00CA012B">
      <w:pPr>
        <w:pStyle w:val="B1"/>
      </w:pPr>
    </w:p>
    <w:p w14:paraId="3B0F55F1" w14:textId="76B27A4E" w:rsidR="00CA012B" w:rsidRPr="00CA012B" w:rsidRDefault="00CA012B" w:rsidP="00CA012B">
      <w:pPr>
        <w:pStyle w:val="Heading3"/>
        <w:rPr>
          <w:lang w:val="en-US"/>
        </w:rPr>
      </w:pPr>
      <w:r w:rsidRPr="00CA012B">
        <w:rPr>
          <w:lang w:val="en-US"/>
        </w:rPr>
        <w:t>UL shift</w:t>
      </w:r>
    </w:p>
    <w:p w14:paraId="2502D714" w14:textId="5BAF3B56" w:rsidR="000C4A1F" w:rsidRDefault="000C4A1F" w:rsidP="00CA012B">
      <w:pPr>
        <w:rPr>
          <w:lang w:val="en-US" w:eastAsia="zh-CN"/>
        </w:rPr>
      </w:pPr>
      <w:r>
        <w:rPr>
          <w:lang w:val="en-US" w:eastAsia="zh-CN"/>
        </w:rPr>
        <w:t>For the 2nd round discussion, it is suggested to concentrate on the following issues identified during the 1st round:</w:t>
      </w:r>
    </w:p>
    <w:p w14:paraId="380B0A2F" w14:textId="471EB0AA" w:rsidR="00CA012B" w:rsidRDefault="000C4A1F" w:rsidP="000C4A1F">
      <w:pPr>
        <w:pStyle w:val="B1"/>
        <w:rPr>
          <w:lang w:val="en-US" w:eastAsia="zh-CN"/>
        </w:rPr>
      </w:pPr>
      <w:r>
        <w:rPr>
          <w:lang w:val="en-US" w:eastAsia="zh-CN"/>
        </w:rPr>
        <w:t>-</w:t>
      </w:r>
      <w:r>
        <w:rPr>
          <w:lang w:val="en-US" w:eastAsia="zh-CN"/>
        </w:rPr>
        <w:tab/>
      </w:r>
      <w:r w:rsidR="00CA012B" w:rsidRPr="00CA012B">
        <w:rPr>
          <w:lang w:val="en-US" w:eastAsia="zh-CN"/>
        </w:rPr>
        <w:t>Sub-top</w:t>
      </w:r>
      <w:r w:rsidR="00CA012B">
        <w:rPr>
          <w:lang w:val="en-US" w:eastAsia="zh-CN"/>
        </w:rPr>
        <w:t>i</w:t>
      </w:r>
      <w:r w:rsidR="00CA012B" w:rsidRPr="00CA012B">
        <w:rPr>
          <w:lang w:val="en-US" w:eastAsia="zh-CN"/>
        </w:rPr>
        <w:t>c 1-2</w:t>
      </w:r>
      <w:r w:rsidR="00CA012B">
        <w:rPr>
          <w:lang w:val="en-US" w:eastAsia="zh-CN"/>
        </w:rPr>
        <w:t>.1</w:t>
      </w:r>
      <w:r w:rsidR="00824128">
        <w:rPr>
          <w:lang w:val="en-US" w:eastAsia="zh-CN"/>
        </w:rPr>
        <w:t>:</w:t>
      </w:r>
      <w:r>
        <w:rPr>
          <w:lang w:val="en-US" w:eastAsia="zh-CN"/>
        </w:rPr>
        <w:t xml:space="preserve"> UL shift optionality and anticipated UE behavior. As </w:t>
      </w:r>
      <w:r w:rsidR="00E65605">
        <w:rPr>
          <w:lang w:val="en-US" w:eastAsia="zh-CN"/>
        </w:rPr>
        <w:t>noted</w:t>
      </w:r>
      <w:r>
        <w:rPr>
          <w:lang w:val="en-US" w:eastAsia="zh-CN"/>
        </w:rPr>
        <w:t xml:space="preserve"> </w:t>
      </w:r>
      <w:r w:rsidR="00E65605">
        <w:rPr>
          <w:lang w:val="en-US" w:eastAsia="zh-CN"/>
        </w:rPr>
        <w:t xml:space="preserve">by several companies, UL shift </w:t>
      </w:r>
      <w:r w:rsidR="00C663C8">
        <w:rPr>
          <w:lang w:val="en-US" w:eastAsia="zh-CN"/>
        </w:rPr>
        <w:t xml:space="preserve">still </w:t>
      </w:r>
      <w:r w:rsidR="00E65605">
        <w:rPr>
          <w:lang w:val="en-US" w:eastAsia="zh-CN"/>
        </w:rPr>
        <w:t>can be supported by a UE, even if its support is not mandated for a particular band. However, it is not entirely clear from RAN WG4 and WG2 specifications what the final UE behavior is when e.g. the network activates UL shift</w:t>
      </w:r>
      <w:r w:rsidR="00C663C8">
        <w:rPr>
          <w:lang w:val="en-US" w:eastAsia="zh-CN"/>
        </w:rPr>
        <w:t>,</w:t>
      </w:r>
      <w:r w:rsidR="00E65605">
        <w:rPr>
          <w:lang w:val="en-US" w:eastAsia="zh-CN"/>
        </w:rPr>
        <w:t xml:space="preserve"> but a UE does not support it. The goal of the discussion would be to clarify this scenario and use case.</w:t>
      </w:r>
    </w:p>
    <w:p w14:paraId="4B139ADB" w14:textId="7F6C52E1" w:rsidR="00CA012B" w:rsidRDefault="000C4A1F" w:rsidP="000C4A1F">
      <w:pPr>
        <w:pStyle w:val="B1"/>
        <w:rPr>
          <w:lang w:val="en-US" w:eastAsia="zh-CN"/>
        </w:rPr>
      </w:pPr>
      <w:r>
        <w:rPr>
          <w:lang w:val="en-US" w:eastAsia="zh-CN"/>
        </w:rPr>
        <w:t>-</w:t>
      </w:r>
      <w:r>
        <w:rPr>
          <w:lang w:val="en-US" w:eastAsia="zh-CN"/>
        </w:rPr>
        <w:tab/>
      </w:r>
      <w:r w:rsidR="00CA012B">
        <w:rPr>
          <w:lang w:val="en-US" w:eastAsia="zh-CN"/>
        </w:rPr>
        <w:t>Sub-topic 1-2.2</w:t>
      </w:r>
      <w:r w:rsidR="00824128">
        <w:rPr>
          <w:lang w:val="en-US" w:eastAsia="zh-CN"/>
        </w:rPr>
        <w:t>:</w:t>
      </w:r>
      <w:r>
        <w:rPr>
          <w:lang w:val="en-US" w:eastAsia="zh-CN"/>
        </w:rPr>
        <w:t xml:space="preserve"> UL shift </w:t>
      </w:r>
      <w:r w:rsidR="00E65605">
        <w:rPr>
          <w:lang w:val="en-US" w:eastAsia="zh-CN"/>
        </w:rPr>
        <w:t>mandatory support for 15kHz SCS. Since the majority of companies expressed the view that UL shift is not needed or essential for 30kHz SCS deployments, there is a proposal from several companies including two CBRS operators on whether UL shift can be considered mandatory only for 15kHz SCS.</w:t>
      </w:r>
      <w:r w:rsidR="00CE18CF">
        <w:rPr>
          <w:lang w:val="en-US" w:eastAsia="zh-CN"/>
        </w:rPr>
        <w:t xml:space="preserve"> The goal of this discussion would be to collect further input on whether there are any technical issues for this approach.</w:t>
      </w:r>
    </w:p>
    <w:p w14:paraId="4D3649C9" w14:textId="77777777" w:rsidR="00C663C8" w:rsidRPr="00CA012B" w:rsidRDefault="00C663C8" w:rsidP="000C4A1F">
      <w:pPr>
        <w:pStyle w:val="B1"/>
        <w:rPr>
          <w:lang w:val="en-US" w:eastAsia="zh-CN"/>
        </w:rPr>
      </w:pPr>
    </w:p>
    <w:p w14:paraId="0C958EF5" w14:textId="18C8389E" w:rsidR="00CA012B" w:rsidRPr="00CA012B" w:rsidRDefault="00CA012B" w:rsidP="00CA012B">
      <w:pPr>
        <w:pStyle w:val="Heading3"/>
        <w:rPr>
          <w:lang w:val="en-US"/>
        </w:rPr>
      </w:pPr>
      <w:r w:rsidRPr="00CA012B">
        <w:rPr>
          <w:lang w:val="en-US"/>
        </w:rPr>
        <w:t>Sync raster</w:t>
      </w:r>
    </w:p>
    <w:p w14:paraId="5430D20D" w14:textId="7BAE8133" w:rsidR="00CA012B" w:rsidRDefault="00CA012B" w:rsidP="00CA012B">
      <w:pPr>
        <w:rPr>
          <w:lang w:val="en-US" w:eastAsia="zh-CN"/>
        </w:rPr>
      </w:pPr>
      <w:r w:rsidRPr="00CA012B">
        <w:rPr>
          <w:lang w:val="en-US" w:eastAsia="zh-CN"/>
        </w:rPr>
        <w:t>Sub-topic 1-3</w:t>
      </w:r>
      <w:r>
        <w:rPr>
          <w:lang w:val="en-US" w:eastAsia="zh-CN"/>
        </w:rPr>
        <w:t>.1</w:t>
      </w:r>
      <w:r w:rsidR="00824128">
        <w:rPr>
          <w:lang w:val="en-US" w:eastAsia="zh-CN"/>
        </w:rPr>
        <w:t xml:space="preserve">: implementation workarounds </w:t>
      </w:r>
      <w:r w:rsidR="000E0F98">
        <w:rPr>
          <w:lang w:val="en-US" w:eastAsia="zh-CN"/>
        </w:rPr>
        <w:t xml:space="preserve">to avoid LTE CRS and NR SSB collision. </w:t>
      </w:r>
      <w:r w:rsidR="003A0BFB">
        <w:rPr>
          <w:lang w:val="en-US" w:eastAsia="zh-CN"/>
        </w:rPr>
        <w:t xml:space="preserve">There are a number of companies suggesting not to make any specification changes, but it is not clear for </w:t>
      </w:r>
      <w:r w:rsidR="00776542">
        <w:rPr>
          <w:lang w:val="en-US" w:eastAsia="zh-CN"/>
        </w:rPr>
        <w:t>other</w:t>
      </w:r>
      <w:r w:rsidR="003A0BFB">
        <w:rPr>
          <w:lang w:val="en-US" w:eastAsia="zh-CN"/>
        </w:rPr>
        <w:t xml:space="preserve"> companies how NR SSB and LTE CRS transmission collision can be avoided in this case. One proponent expressed the view </w:t>
      </w:r>
      <w:r w:rsidR="003A0BFB" w:rsidRPr="003A0BFB">
        <w:rPr>
          <w:lang w:val="en-US" w:eastAsia="zh-CN"/>
        </w:rPr>
        <w:t>that the problem of collision with 4-port CRS can be avoided or the damage mitigated in a proprietary manner for those specific deployments where it becomes problematic</w:t>
      </w:r>
      <w:r w:rsidR="003A0BFB">
        <w:rPr>
          <w:lang w:val="en-US" w:eastAsia="zh-CN"/>
        </w:rPr>
        <w:t xml:space="preserve">. Thus, the goal of this discussion will be to collect further input on which implementation workaround exist and what their drawbacks/advantages are. </w:t>
      </w:r>
    </w:p>
    <w:p w14:paraId="52653FAB" w14:textId="48FF3AD1" w:rsidR="00CA012B" w:rsidRDefault="00CA012B" w:rsidP="00CA012B">
      <w:pPr>
        <w:rPr>
          <w:lang w:val="en-US" w:eastAsia="zh-CN"/>
        </w:rPr>
      </w:pPr>
      <w:r>
        <w:rPr>
          <w:lang w:val="en-US" w:eastAsia="zh-CN"/>
        </w:rPr>
        <w:lastRenderedPageBreak/>
        <w:t>Sub-topic 1-3.2</w:t>
      </w:r>
      <w:r w:rsidR="000E0F98">
        <w:rPr>
          <w:lang w:val="en-US" w:eastAsia="zh-CN"/>
        </w:rPr>
        <w:t xml:space="preserve">: addition of sync pattern B. </w:t>
      </w:r>
      <w:r w:rsidR="00824128">
        <w:rPr>
          <w:lang w:val="en-US" w:eastAsia="zh-CN"/>
        </w:rPr>
        <w:t xml:space="preserve"> </w:t>
      </w:r>
      <w:r w:rsidR="00095EB7">
        <w:rPr>
          <w:lang w:val="en-US" w:eastAsia="zh-CN"/>
        </w:rPr>
        <w:t>T</w:t>
      </w:r>
      <w:r w:rsidR="00095EB7" w:rsidRPr="00095EB7">
        <w:rPr>
          <w:lang w:val="en-US" w:eastAsia="zh-CN"/>
        </w:rPr>
        <w:t>he following concerns were expressed by several companies for adding sync pattern B:  double complexity, cell search time, power consumption, potential incompatible issue for legacy UE on band n77/78, impact to search time for C-band / band n77 (proposed to be adopted in the US), non-backward compatible issues. However, since other companies think that these concerns are not critical or even non-existing, it is proposed to address them separately one by one</w:t>
      </w:r>
    </w:p>
    <w:p w14:paraId="059F8CC7" w14:textId="77777777" w:rsidR="00C663C8" w:rsidRPr="00CA012B" w:rsidRDefault="00C663C8" w:rsidP="00CA012B">
      <w:pPr>
        <w:rPr>
          <w:lang w:val="en-US" w:eastAsia="zh-CN"/>
        </w:rPr>
      </w:pPr>
    </w:p>
    <w:p w14:paraId="218AD415" w14:textId="4D88CFE3" w:rsidR="00CA012B" w:rsidRDefault="00CA012B" w:rsidP="00CA012B">
      <w:pPr>
        <w:pStyle w:val="Heading3"/>
        <w:rPr>
          <w:lang w:val="en-US"/>
        </w:rPr>
      </w:pPr>
      <w:r w:rsidRPr="00CA012B">
        <w:rPr>
          <w:lang w:val="en-US"/>
        </w:rPr>
        <w:t>Company views for the 2nd round</w:t>
      </w:r>
    </w:p>
    <w:p w14:paraId="149C210B" w14:textId="48B507CD" w:rsidR="00614E1F" w:rsidRPr="00614E1F" w:rsidRDefault="00614E1F" w:rsidP="00614E1F">
      <w:pPr>
        <w:pStyle w:val="NO"/>
        <w:rPr>
          <w:lang w:eastAsia="zh-CN"/>
        </w:rPr>
      </w:pPr>
      <w:r>
        <w:rPr>
          <w:lang w:eastAsia="zh-CN"/>
        </w:rPr>
        <w:t>NOTE: While commenting on a particular sub-topic, do please refer to a particular issue, e.g. 1-1.2.</w:t>
      </w:r>
    </w:p>
    <w:tbl>
      <w:tblPr>
        <w:tblStyle w:val="TableGrid"/>
        <w:tblW w:w="9857" w:type="dxa"/>
        <w:tblLayout w:type="fixed"/>
        <w:tblLook w:val="04A0" w:firstRow="1" w:lastRow="0" w:firstColumn="1" w:lastColumn="0" w:noHBand="0" w:noVBand="1"/>
      </w:tblPr>
      <w:tblGrid>
        <w:gridCol w:w="1242"/>
        <w:gridCol w:w="8615"/>
      </w:tblGrid>
      <w:tr w:rsidR="00CA012B" w14:paraId="0EC3B81C" w14:textId="77777777" w:rsidTr="00780B48">
        <w:tc>
          <w:tcPr>
            <w:tcW w:w="1242" w:type="dxa"/>
          </w:tcPr>
          <w:p w14:paraId="1FAAFB80" w14:textId="77777777" w:rsidR="00CA012B" w:rsidRDefault="00CA012B" w:rsidP="00780B48">
            <w:pPr>
              <w:spacing w:after="120"/>
              <w:rPr>
                <w:rFonts w:eastAsiaTheme="minorEastAsia"/>
                <w:b/>
                <w:bCs/>
                <w:color w:val="0070C0"/>
                <w:lang w:eastAsia="zh-CN"/>
              </w:rPr>
            </w:pPr>
            <w:r>
              <w:rPr>
                <w:rFonts w:eastAsiaTheme="minorEastAsia"/>
                <w:b/>
                <w:bCs/>
                <w:color w:val="0070C0"/>
                <w:lang w:eastAsia="zh-CN"/>
              </w:rPr>
              <w:t>Company</w:t>
            </w:r>
          </w:p>
        </w:tc>
        <w:tc>
          <w:tcPr>
            <w:tcW w:w="8615" w:type="dxa"/>
          </w:tcPr>
          <w:p w14:paraId="7D7F1132" w14:textId="77777777" w:rsidR="00CA012B" w:rsidRDefault="00CA012B" w:rsidP="00780B48">
            <w:pPr>
              <w:spacing w:after="120"/>
              <w:rPr>
                <w:rFonts w:eastAsiaTheme="minorEastAsia"/>
                <w:b/>
                <w:bCs/>
                <w:color w:val="0070C0"/>
                <w:lang w:eastAsia="zh-CN"/>
              </w:rPr>
            </w:pPr>
            <w:r>
              <w:rPr>
                <w:rFonts w:eastAsiaTheme="minorEastAsia"/>
                <w:b/>
                <w:bCs/>
                <w:color w:val="0070C0"/>
                <w:lang w:eastAsia="zh-CN"/>
              </w:rPr>
              <w:t>Comments</w:t>
            </w:r>
          </w:p>
        </w:tc>
      </w:tr>
      <w:tr w:rsidR="00EA0826" w14:paraId="434EB0CC" w14:textId="77777777" w:rsidTr="00780B48">
        <w:tc>
          <w:tcPr>
            <w:tcW w:w="1242" w:type="dxa"/>
          </w:tcPr>
          <w:p w14:paraId="057AB0EA" w14:textId="64B225D9" w:rsidR="00EA0826" w:rsidRDefault="00EA0826" w:rsidP="00EA0826">
            <w:pPr>
              <w:spacing w:after="120"/>
              <w:rPr>
                <w:rFonts w:eastAsiaTheme="minorEastAsia"/>
                <w:color w:val="0070C0"/>
                <w:lang w:eastAsia="zh-CN"/>
              </w:rPr>
            </w:pPr>
            <w:r>
              <w:rPr>
                <w:rFonts w:eastAsiaTheme="minorEastAsia"/>
                <w:color w:val="0070C0"/>
                <w:lang w:eastAsia="zh-CN"/>
              </w:rPr>
              <w:t>Qualcomm</w:t>
            </w:r>
          </w:p>
        </w:tc>
        <w:tc>
          <w:tcPr>
            <w:tcW w:w="8615" w:type="dxa"/>
          </w:tcPr>
          <w:p w14:paraId="4EE1B0F6" w14:textId="2162E57A" w:rsidR="00EA0826" w:rsidRDefault="00EA0826" w:rsidP="00EA0826">
            <w:pPr>
              <w:spacing w:after="120"/>
              <w:rPr>
                <w:rFonts w:eastAsiaTheme="minorEastAsia"/>
                <w:color w:val="0070C0"/>
                <w:lang w:eastAsia="zh-CN"/>
              </w:rPr>
            </w:pPr>
            <w:r>
              <w:rPr>
                <w:rFonts w:eastAsiaTheme="minorEastAsia"/>
                <w:color w:val="0070C0"/>
                <w:lang w:eastAsia="zh-CN"/>
              </w:rPr>
              <w:t xml:space="preserve">Qualcomm believes that proposals for non-backward compatible changes are problematic.  We would like to understand if proponents of changes intend for changes to be mandatory or optional.  If optional and since many of these changes are related to fundamental aspects such as raster, sync pattern, etc., then the UE that does not support would likely not be able to connect to be able to exchange any capability messages.  In other words, the effective </w:t>
            </w:r>
            <w:proofErr w:type="spellStart"/>
            <w:r>
              <w:rPr>
                <w:rFonts w:eastAsiaTheme="minorEastAsia"/>
                <w:color w:val="0070C0"/>
                <w:lang w:eastAsia="zh-CN"/>
              </w:rPr>
              <w:t>behavior</w:t>
            </w:r>
            <w:proofErr w:type="spellEnd"/>
            <w:r>
              <w:rPr>
                <w:rFonts w:eastAsiaTheme="minorEastAsia"/>
                <w:color w:val="0070C0"/>
                <w:lang w:eastAsia="zh-CN"/>
              </w:rPr>
              <w:t xml:space="preserve"> is cell barring.  If mandatory in some future release, then we also have the problem of release independence to contend with.  I believe this has already been discussed before for Band n41.  The agreed solution in that case was to define a new band n90.</w:t>
            </w:r>
          </w:p>
        </w:tc>
      </w:tr>
      <w:tr w:rsidR="00CA012B" w14:paraId="0C2F0198" w14:textId="77777777" w:rsidTr="00780B48">
        <w:tc>
          <w:tcPr>
            <w:tcW w:w="1242" w:type="dxa"/>
          </w:tcPr>
          <w:p w14:paraId="3CE15D5F" w14:textId="1C3D19C5" w:rsidR="00CA012B" w:rsidRDefault="00611A2C" w:rsidP="00780B48">
            <w:pPr>
              <w:spacing w:after="120"/>
              <w:rPr>
                <w:rFonts w:eastAsiaTheme="minorEastAsia"/>
                <w:color w:val="0070C0"/>
                <w:lang w:eastAsia="zh-CN"/>
              </w:rPr>
            </w:pPr>
            <w:r>
              <w:rPr>
                <w:rFonts w:eastAsiaTheme="minorEastAsia"/>
                <w:color w:val="0070C0"/>
                <w:lang w:eastAsia="zh-CN"/>
              </w:rPr>
              <w:t>Apple</w:t>
            </w:r>
          </w:p>
        </w:tc>
        <w:tc>
          <w:tcPr>
            <w:tcW w:w="8615" w:type="dxa"/>
          </w:tcPr>
          <w:p w14:paraId="0F335CF7" w14:textId="4C1D21D0" w:rsidR="00C86CFC" w:rsidRDefault="00611A2C" w:rsidP="00780B48">
            <w:pPr>
              <w:spacing w:after="120"/>
              <w:rPr>
                <w:rFonts w:eastAsiaTheme="minorEastAsia"/>
                <w:color w:val="0070C0"/>
                <w:lang w:eastAsia="zh-CN"/>
              </w:rPr>
            </w:pPr>
            <w:r>
              <w:rPr>
                <w:rFonts w:eastAsiaTheme="minorEastAsia"/>
                <w:color w:val="0070C0"/>
                <w:lang w:eastAsia="zh-CN"/>
              </w:rPr>
              <w:t xml:space="preserve">Sub-topic 1-1.1: Referring to the general information on the CBRS band (also presented in Appendix A.1), it is not clear how 300kHz raster alignment can be ensured in the implementation specific way because spectrum is managed by SAS. </w:t>
            </w:r>
            <w:r w:rsidR="00C86CFC">
              <w:rPr>
                <w:rFonts w:eastAsiaTheme="minorEastAsia"/>
                <w:color w:val="0070C0"/>
                <w:lang w:eastAsia="zh-CN"/>
              </w:rPr>
              <w:t>Even though if SAS can in principle decide to allocate a particular channel to a particular operator, there is no guarantee that the channel will not be occupied by another operator or busy with incumbent services.</w:t>
            </w:r>
          </w:p>
          <w:p w14:paraId="14A70F4B" w14:textId="67CB3245" w:rsidR="00DD08C8" w:rsidRDefault="00DD08C8" w:rsidP="00780B48">
            <w:pPr>
              <w:spacing w:after="120"/>
              <w:rPr>
                <w:rFonts w:eastAsiaTheme="minorEastAsia"/>
                <w:color w:val="0070C0"/>
                <w:lang w:eastAsia="zh-CN"/>
              </w:rPr>
            </w:pPr>
            <w:r>
              <w:rPr>
                <w:rFonts w:eastAsiaTheme="minorEastAsia"/>
                <w:color w:val="0070C0"/>
                <w:lang w:eastAsia="zh-CN"/>
              </w:rPr>
              <w:t xml:space="preserve">Sub-topic 1-1.2: </w:t>
            </w:r>
            <w:r w:rsidR="006A034F">
              <w:rPr>
                <w:rFonts w:eastAsiaTheme="minorEastAsia"/>
                <w:color w:val="0070C0"/>
                <w:lang w:eastAsia="zh-CN"/>
              </w:rPr>
              <w:t>MODERATOR COMMENT: Appendix A.2 presents a technical summary of the potential specification impact needed to add 100kHz raster.</w:t>
            </w:r>
          </w:p>
          <w:p w14:paraId="5114B28C" w14:textId="77777777" w:rsidR="00CA012B" w:rsidRDefault="00C86CFC" w:rsidP="00780B48">
            <w:pPr>
              <w:spacing w:after="120"/>
              <w:rPr>
                <w:rFonts w:eastAsiaTheme="minorEastAsia"/>
                <w:color w:val="0070C0"/>
                <w:lang w:eastAsia="zh-CN"/>
              </w:rPr>
            </w:pPr>
            <w:r>
              <w:rPr>
                <w:rFonts w:eastAsiaTheme="minorEastAsia"/>
                <w:color w:val="0070C0"/>
                <w:lang w:eastAsia="zh-CN"/>
              </w:rPr>
              <w:t xml:space="preserve">Sub-topic 1-1.3: Appendix A.3 presents additional technical information on a solution with -/+100kHz shift. Even though it can be viewed as the implementation specific solution, RAN4 still needs to address an issue that -/+100kHz shift will result in guard bands smaller than the minimum guard bands. Further simulations and measurements are needed for channel bandwidths 5, 10, 20, and 40MHz. </w:t>
            </w:r>
            <w:r w:rsidR="00611A2C">
              <w:rPr>
                <w:rFonts w:eastAsiaTheme="minorEastAsia"/>
                <w:color w:val="0070C0"/>
                <w:lang w:eastAsia="zh-CN"/>
              </w:rPr>
              <w:t xml:space="preserve"> </w:t>
            </w:r>
          </w:p>
          <w:p w14:paraId="4945FF51" w14:textId="77777777" w:rsidR="00C86CFC" w:rsidRDefault="00C86CFC" w:rsidP="00780B48">
            <w:pPr>
              <w:spacing w:after="120"/>
              <w:rPr>
                <w:rFonts w:eastAsiaTheme="minorEastAsia"/>
                <w:color w:val="0070C0"/>
                <w:lang w:eastAsia="zh-CN"/>
              </w:rPr>
            </w:pPr>
            <w:r>
              <w:rPr>
                <w:rFonts w:eastAsiaTheme="minorEastAsia"/>
                <w:color w:val="0070C0"/>
                <w:lang w:eastAsia="zh-CN"/>
              </w:rPr>
              <w:t>Sub-topic 1-2.1: Our understanding is that a UE still can support UL shift feature, even if it is not mandated for a particular band. Since UL shift parameter is broadcast by network in the system information, the anticipated behaviour would be so that a UE does not camp on a particular cell if it does not support UL shift (which is similar to other features when a UE does not camp on a cell certain parameters of which it does not support). That behaviour might require further clarifications in RAN2 specifications.</w:t>
            </w:r>
          </w:p>
          <w:p w14:paraId="79B144DB" w14:textId="77777777" w:rsidR="008B6109" w:rsidRDefault="008B6109" w:rsidP="00780B48">
            <w:pPr>
              <w:spacing w:after="120"/>
              <w:rPr>
                <w:rFonts w:eastAsiaTheme="minorEastAsia"/>
                <w:color w:val="0070C0"/>
                <w:lang w:eastAsia="zh-CN"/>
              </w:rPr>
            </w:pPr>
            <w:r>
              <w:rPr>
                <w:rFonts w:eastAsiaTheme="minorEastAsia"/>
                <w:color w:val="0070C0"/>
                <w:lang w:eastAsia="zh-CN"/>
              </w:rPr>
              <w:t xml:space="preserve">Sub-topic 1-2.2: </w:t>
            </w:r>
            <w:r w:rsidR="00DD08C8">
              <w:rPr>
                <w:rFonts w:eastAsiaTheme="minorEastAsia"/>
                <w:color w:val="0070C0"/>
                <w:lang w:eastAsia="zh-CN"/>
              </w:rPr>
              <w:t>Partially referring to considerations presented in Appendix A.1, even though the recommended channel allocation is 10MHz, it can be also smaller, e.g. 5MHz. And for smaller channel sizes 15kHz SCS results in better spectrum utilization, for which UL shift would make perfect sense. If companies view is that UL shift is not necessary for 30kHz SCS, then we would like to explore the compromised approach when UL shift is mandated only for 15kHz SCS.</w:t>
            </w:r>
          </w:p>
          <w:p w14:paraId="4CEEEF2E" w14:textId="3DA11FDB" w:rsidR="00DD08C8" w:rsidRDefault="00DD08C8" w:rsidP="00780B48">
            <w:pPr>
              <w:spacing w:after="120"/>
              <w:rPr>
                <w:rFonts w:eastAsiaTheme="minorEastAsia"/>
                <w:color w:val="0070C0"/>
                <w:lang w:eastAsia="zh-CN"/>
              </w:rPr>
            </w:pPr>
            <w:r>
              <w:rPr>
                <w:rFonts w:eastAsiaTheme="minorEastAsia"/>
                <w:color w:val="0070C0"/>
                <w:lang w:eastAsia="zh-CN"/>
              </w:rPr>
              <w:t xml:space="preserve">Sub-topic 1-3.2: </w:t>
            </w:r>
            <w:r w:rsidR="006A034F">
              <w:rPr>
                <w:rFonts w:eastAsiaTheme="minorEastAsia"/>
                <w:color w:val="0070C0"/>
                <w:lang w:eastAsia="zh-CN"/>
              </w:rPr>
              <w:t>Referring to the concerns expressed by other companies.</w:t>
            </w:r>
          </w:p>
          <w:p w14:paraId="3AEEC154" w14:textId="77777777" w:rsidR="006A034F" w:rsidRDefault="006A034F" w:rsidP="00780B48">
            <w:pPr>
              <w:spacing w:after="120"/>
              <w:rPr>
                <w:rFonts w:eastAsiaTheme="minorEastAsia"/>
                <w:color w:val="0070C0"/>
                <w:lang w:eastAsia="zh-CN"/>
              </w:rPr>
            </w:pPr>
            <w:r>
              <w:rPr>
                <w:rFonts w:eastAsiaTheme="minorEastAsia"/>
                <w:color w:val="0070C0"/>
                <w:lang w:eastAsia="zh-CN"/>
              </w:rPr>
              <w:t>Double complexity: there is no increased complexity for UE implementation because an existing pattern B search process will be reused, i.e. a UE anyway has to support sync pattern B.</w:t>
            </w:r>
          </w:p>
          <w:p w14:paraId="710C79C0" w14:textId="77777777" w:rsidR="006A034F" w:rsidRDefault="006A034F" w:rsidP="00780B48">
            <w:pPr>
              <w:spacing w:after="120"/>
              <w:rPr>
                <w:rFonts w:eastAsiaTheme="minorEastAsia"/>
                <w:color w:val="0070C0"/>
                <w:lang w:eastAsia="zh-CN"/>
              </w:rPr>
            </w:pPr>
            <w:r>
              <w:rPr>
                <w:rFonts w:eastAsiaTheme="minorEastAsia"/>
                <w:color w:val="0070C0"/>
                <w:lang w:eastAsia="zh-CN"/>
              </w:rPr>
              <w:t>Increased power consumption: Overall power consumption while searching for SSB is rather marginal when compared to the UE power consumption when it exchanges data with the network in the CONNECTED state. It becomes an issue only when a UE constantly and continuously searches for available networks potentially probing not only different NR bands, but also different RATs. In this case however adding sync pattern B to band n48 will have only marginal effect on the overall power consumption.</w:t>
            </w:r>
          </w:p>
          <w:p w14:paraId="292F8341" w14:textId="60D79B3D" w:rsidR="002B74D3" w:rsidRDefault="002B74D3" w:rsidP="00780B48">
            <w:pPr>
              <w:spacing w:after="120"/>
              <w:rPr>
                <w:rFonts w:eastAsiaTheme="minorEastAsia"/>
                <w:color w:val="0070C0"/>
                <w:lang w:eastAsia="zh-CN"/>
              </w:rPr>
            </w:pPr>
            <w:r>
              <w:rPr>
                <w:rFonts w:eastAsiaTheme="minorEastAsia"/>
                <w:color w:val="0070C0"/>
                <w:lang w:eastAsia="zh-CN"/>
              </w:rPr>
              <w:t>US C-band: There are proposals to re-use band n77 to support US C-band. However, it should be noted that even though band n77 overlaps with band n48, C-band does not overlap with band n48</w:t>
            </w:r>
            <w:r w:rsidR="00331A05">
              <w:rPr>
                <w:rFonts w:eastAsiaTheme="minorEastAsia"/>
                <w:color w:val="0070C0"/>
                <w:lang w:eastAsia="zh-CN"/>
              </w:rPr>
              <w:t xml:space="preserve"> (refer to Appendix C.</w:t>
            </w:r>
            <w:r w:rsidR="00071CE7">
              <w:rPr>
                <w:rFonts w:eastAsiaTheme="minorEastAsia"/>
                <w:color w:val="0070C0"/>
                <w:lang w:eastAsia="zh-CN"/>
              </w:rPr>
              <w:t>1</w:t>
            </w:r>
            <w:r w:rsidR="00331A05">
              <w:rPr>
                <w:rFonts w:eastAsiaTheme="minorEastAsia"/>
                <w:color w:val="0070C0"/>
                <w:lang w:eastAsia="zh-CN"/>
              </w:rPr>
              <w:t>)</w:t>
            </w:r>
            <w:r>
              <w:rPr>
                <w:rFonts w:eastAsiaTheme="minorEastAsia"/>
                <w:color w:val="0070C0"/>
                <w:lang w:eastAsia="zh-CN"/>
              </w:rPr>
              <w:t>. In other words, a UE will know which patterns it can probe for depending on a particular frequency range.</w:t>
            </w:r>
          </w:p>
          <w:p w14:paraId="2CC7E87E" w14:textId="50D024DB" w:rsidR="00331A05" w:rsidRDefault="002B74D3">
            <w:pPr>
              <w:spacing w:after="120"/>
              <w:rPr>
                <w:rFonts w:eastAsiaTheme="minorEastAsia"/>
                <w:color w:val="0070C0"/>
                <w:lang w:eastAsia="zh-CN"/>
              </w:rPr>
            </w:pPr>
            <w:r>
              <w:rPr>
                <w:rFonts w:eastAsiaTheme="minorEastAsia"/>
                <w:color w:val="0070C0"/>
                <w:lang w:eastAsia="zh-CN"/>
              </w:rPr>
              <w:lastRenderedPageBreak/>
              <w:t xml:space="preserve">Band n77/n78: Even though band n77 and n78 overlap with band n48, they are deployed in different geographical areas. It means that a UE knows from its SIM subscription and geographical location which patterns it should be probe while scanning for a particular range. </w:t>
            </w:r>
            <w:r w:rsidR="004679B5">
              <w:rPr>
                <w:rFonts w:eastAsiaTheme="minorEastAsia"/>
                <w:color w:val="0070C0"/>
                <w:lang w:eastAsia="zh-CN"/>
              </w:rPr>
              <w:t>As an example, a UE with EU subscription located in EU will not probe for pattern B; and similarly, a UE with US subscription in US will probe for both patterns B and C while scanning the band n48 frequency range. In the worst-case scenario, a UE might unnecessarily probe for both patterns B and C, which will happen only in the overlapping range of 3550-3700MHz, outside of which only pattern C can be used.</w:t>
            </w:r>
            <w:r>
              <w:rPr>
                <w:rFonts w:eastAsiaTheme="minorEastAsia"/>
                <w:color w:val="0070C0"/>
                <w:lang w:eastAsia="zh-CN"/>
              </w:rPr>
              <w:t xml:space="preserve"> </w:t>
            </w:r>
          </w:p>
        </w:tc>
      </w:tr>
      <w:tr w:rsidR="003A69D8" w14:paraId="4B458032" w14:textId="77777777" w:rsidTr="00780B48">
        <w:tc>
          <w:tcPr>
            <w:tcW w:w="1242" w:type="dxa"/>
          </w:tcPr>
          <w:p w14:paraId="025CD334" w14:textId="0E8A8BFF" w:rsidR="003A69D8" w:rsidRDefault="003A69D8" w:rsidP="003A69D8">
            <w:pPr>
              <w:spacing w:after="120"/>
              <w:rPr>
                <w:rFonts w:eastAsiaTheme="minorEastAsia"/>
                <w:color w:val="0070C0"/>
                <w:lang w:eastAsia="zh-CN"/>
              </w:rPr>
            </w:pPr>
            <w:r>
              <w:rPr>
                <w:rFonts w:eastAsiaTheme="minorEastAsia"/>
                <w:color w:val="0070C0"/>
                <w:lang w:eastAsia="zh-CN"/>
              </w:rPr>
              <w:lastRenderedPageBreak/>
              <w:t>Ericsson</w:t>
            </w:r>
          </w:p>
        </w:tc>
        <w:tc>
          <w:tcPr>
            <w:tcW w:w="8615" w:type="dxa"/>
          </w:tcPr>
          <w:p w14:paraId="7429788B" w14:textId="77777777" w:rsidR="003A69D8" w:rsidRDefault="003A69D8" w:rsidP="003A69D8">
            <w:pPr>
              <w:spacing w:after="120"/>
            </w:pPr>
            <w:r>
              <w:rPr>
                <w:rFonts w:eastAsiaTheme="minorEastAsia"/>
                <w:color w:val="0070C0"/>
                <w:lang w:eastAsia="zh-CN"/>
              </w:rPr>
              <w:t xml:space="preserve">For the Channel Raster the 100kHz will touch the fundamental design to triple GSCN raster points so we can’t agree with it.  The other option with 300kHz i.e. whether to </w:t>
            </w:r>
            <w:r w:rsidRPr="00CA012B">
              <w:t>shift centr</w:t>
            </w:r>
            <w:r>
              <w:t>e</w:t>
            </w:r>
            <w:r w:rsidRPr="00CA012B">
              <w:t xml:space="preserve"> frequency -/+100kHz</w:t>
            </w:r>
            <w:r>
              <w:t xml:space="preserve"> is implementation. We see no need for RB blanking and no problem of supporting CORSET with 24RBs.</w:t>
            </w:r>
          </w:p>
          <w:p w14:paraId="76027490" w14:textId="77777777" w:rsidR="003A69D8" w:rsidRDefault="003A69D8" w:rsidP="003A69D8">
            <w:pPr>
              <w:spacing w:after="120"/>
            </w:pPr>
            <w:r>
              <w:t>For UL Shift with 7,5kHz we still don’t see the benefit of having it for SCS 30kHz. It’s not an optimized solution so it’s not proffered. And it can’t be an optional support as the UE won’t be able to access to the network without supporting it. For SCS 15kHz it’s out of the scope of this WI.</w:t>
            </w:r>
          </w:p>
          <w:p w14:paraId="3E1F2119" w14:textId="573EB31E" w:rsidR="003A69D8" w:rsidRDefault="003A69D8" w:rsidP="003A69D8">
            <w:pPr>
              <w:spacing w:after="120"/>
              <w:rPr>
                <w:rFonts w:eastAsiaTheme="minorEastAsia"/>
                <w:color w:val="0070C0"/>
                <w:lang w:eastAsia="zh-CN"/>
              </w:rPr>
            </w:pPr>
            <w:r>
              <w:t xml:space="preserve">For Sync Pattern adding Pattern B is not marginal impact. The core band n77/78 with Pattern C should be reused for n48, instead of the other around. </w:t>
            </w:r>
          </w:p>
        </w:tc>
      </w:tr>
      <w:tr w:rsidR="003A69D8" w14:paraId="4983BD50" w14:textId="77777777" w:rsidTr="00780B48">
        <w:tc>
          <w:tcPr>
            <w:tcW w:w="1242" w:type="dxa"/>
          </w:tcPr>
          <w:p w14:paraId="5029D178" w14:textId="3846E320" w:rsidR="003A69D8" w:rsidRDefault="003A69D8" w:rsidP="003A69D8">
            <w:pPr>
              <w:spacing w:after="120"/>
              <w:rPr>
                <w:rFonts w:eastAsiaTheme="minorEastAsia"/>
                <w:color w:val="0070C0"/>
                <w:lang w:eastAsia="zh-CN"/>
              </w:rPr>
            </w:pPr>
            <w:proofErr w:type="gramStart"/>
            <w:r>
              <w:rPr>
                <w:rFonts w:eastAsiaTheme="minorEastAsia"/>
                <w:color w:val="0070C0"/>
                <w:lang w:eastAsia="zh-CN"/>
              </w:rPr>
              <w:t>Apple(</w:t>
            </w:r>
            <w:proofErr w:type="gramEnd"/>
            <w:r>
              <w:rPr>
                <w:rFonts w:eastAsiaTheme="minorEastAsia"/>
                <w:color w:val="0070C0"/>
                <w:lang w:eastAsia="zh-CN"/>
              </w:rPr>
              <w:t>2)</w:t>
            </w:r>
          </w:p>
        </w:tc>
        <w:tc>
          <w:tcPr>
            <w:tcW w:w="8615" w:type="dxa"/>
          </w:tcPr>
          <w:p w14:paraId="3C4C1B45" w14:textId="77777777" w:rsidR="003A69D8" w:rsidRDefault="003A69D8" w:rsidP="003A69D8">
            <w:pPr>
              <w:spacing w:after="120"/>
              <w:rPr>
                <w:rFonts w:eastAsiaTheme="minorEastAsia"/>
                <w:color w:val="0070C0"/>
                <w:lang w:eastAsia="zh-CN"/>
              </w:rPr>
            </w:pPr>
            <w:r>
              <w:rPr>
                <w:rFonts w:eastAsiaTheme="minorEastAsia"/>
                <w:color w:val="0070C0"/>
                <w:lang w:eastAsia="zh-CN"/>
              </w:rPr>
              <w:t>Increased search time: As noted above, increased search time will be an issue only for the overlapping range of 3550-3700MHz and only if a UE does not have an additional information on its subscription and/or geographical location (most UE implementations use both to optimize a decision which frequencies and RATs should be probed first). In the worst-case scenario, a UE would probe for both pattern B and C, which in the worst case (when a UE cannot try simultaneously both hypothesis) will increase search time by 50% because two out of four pattern B and C SSB locations overlap. It is also worth noting that increased search time is an intrinsic problem with all the re-farmed bands because a UE does not know a priori whether it should search for LTE or NR synchronisation channels.</w:t>
            </w:r>
          </w:p>
          <w:p w14:paraId="65F96F76" w14:textId="77777777" w:rsidR="003A69D8" w:rsidRDefault="003A69D8" w:rsidP="003A69D8">
            <w:pPr>
              <w:spacing w:after="120"/>
              <w:rPr>
                <w:rFonts w:eastAsiaTheme="minorEastAsia"/>
                <w:color w:val="0070C0"/>
                <w:lang w:eastAsia="zh-CN"/>
              </w:rPr>
            </w:pPr>
            <w:r>
              <w:rPr>
                <w:rFonts w:eastAsiaTheme="minorEastAsia"/>
                <w:color w:val="0070C0"/>
                <w:lang w:eastAsia="zh-CN"/>
              </w:rPr>
              <w:t>@</w:t>
            </w:r>
            <w:r w:rsidRPr="00644992">
              <w:rPr>
                <w:rFonts w:eastAsiaTheme="minorEastAsia"/>
                <w:b/>
                <w:bCs/>
                <w:color w:val="0070C0"/>
                <w:lang w:eastAsia="zh-CN"/>
              </w:rPr>
              <w:t>Ericsson</w:t>
            </w:r>
            <w:r>
              <w:rPr>
                <w:rFonts w:eastAsiaTheme="minorEastAsia"/>
                <w:color w:val="0070C0"/>
                <w:lang w:eastAsia="zh-CN"/>
              </w:rPr>
              <w:t xml:space="preserve">: </w:t>
            </w:r>
          </w:p>
          <w:p w14:paraId="0D6B7125" w14:textId="77777777" w:rsidR="003A69D8" w:rsidRDefault="003A69D8" w:rsidP="003A69D8">
            <w:pPr>
              <w:spacing w:after="120"/>
              <w:rPr>
                <w:rFonts w:eastAsiaTheme="minorEastAsia"/>
                <w:color w:val="0070C0"/>
                <w:lang w:eastAsia="zh-CN"/>
              </w:rPr>
            </w:pPr>
            <w:r>
              <w:rPr>
                <w:rFonts w:eastAsiaTheme="minorEastAsia"/>
                <w:color w:val="0070C0"/>
                <w:lang w:eastAsia="zh-CN"/>
              </w:rPr>
              <w:t>For sub-topic 1-1.3: Shifting centre frequency by -/+100kHz is of course an implementation or the configuration choice, but the minimum guard bands concern the RAN4 minimum requirements. It would be nice if you can elaborate further and answer the question on how you can do it as a pure implementation-based solution. Please refer to Appendix A.3 for more technical details.</w:t>
            </w:r>
          </w:p>
          <w:p w14:paraId="6F55CC19" w14:textId="36C0985E" w:rsidR="003A69D8" w:rsidRDefault="003A69D8" w:rsidP="003A69D8">
            <w:pPr>
              <w:spacing w:after="120"/>
              <w:rPr>
                <w:rFonts w:eastAsiaTheme="minorEastAsia"/>
                <w:color w:val="0070C0"/>
                <w:lang w:eastAsia="zh-CN"/>
              </w:rPr>
            </w:pPr>
            <w:r>
              <w:rPr>
                <w:rFonts w:eastAsiaTheme="minorEastAsia"/>
                <w:color w:val="0070C0"/>
                <w:lang w:eastAsia="zh-CN"/>
              </w:rPr>
              <w:t>For sub-topic 1-3.2: There is an action point if the WI description “</w:t>
            </w:r>
            <w:r w:rsidRPr="00644992">
              <w:rPr>
                <w:rFonts w:eastAsiaTheme="minorEastAsia"/>
                <w:i/>
                <w:iCs/>
                <w:color w:val="0070C0"/>
                <w:lang w:eastAsia="zh-CN"/>
              </w:rPr>
              <w:t>Check mechanisms to avoid overlapping transmissions between NR SSB and LTE CRS. Apply changes to ensure non overlap of NR SSB and LTE CRS if determined that solutions with existing specifications are insufficient</w:t>
            </w:r>
            <w:r>
              <w:rPr>
                <w:rFonts w:eastAsiaTheme="minorEastAsia"/>
                <w:color w:val="0070C0"/>
                <w:lang w:eastAsia="zh-CN"/>
              </w:rPr>
              <w:t>”. If you claim that there is an existing mechanism and it is sufficient, do please provide further technical details. Otherwise we cannot accept the comment that existing pattern should be just kept. There is also a clear feedback from one operator and one network vendor that absence of 4-port LTE transmission is not acceptable.</w:t>
            </w:r>
            <w:r w:rsidR="004A628B">
              <w:rPr>
                <w:rFonts w:eastAsiaTheme="minorEastAsia"/>
                <w:color w:val="0070C0"/>
                <w:lang w:eastAsia="zh-CN"/>
              </w:rPr>
              <w:t xml:space="preserve"> </w:t>
            </w:r>
          </w:p>
        </w:tc>
      </w:tr>
      <w:tr w:rsidR="00B2290D" w14:paraId="0D653B8C" w14:textId="77777777" w:rsidTr="00780B48">
        <w:tc>
          <w:tcPr>
            <w:tcW w:w="1242" w:type="dxa"/>
          </w:tcPr>
          <w:p w14:paraId="6C54FC97" w14:textId="01122BD0" w:rsidR="00B2290D" w:rsidRDefault="00B2290D" w:rsidP="00B2290D">
            <w:pPr>
              <w:spacing w:after="120"/>
              <w:rPr>
                <w:rFonts w:eastAsiaTheme="minorEastAsia"/>
                <w:color w:val="0070C0"/>
                <w:lang w:eastAsia="zh-CN"/>
              </w:rPr>
            </w:pPr>
            <w:r>
              <w:rPr>
                <w:rFonts w:eastAsiaTheme="minorEastAsia"/>
                <w:color w:val="0070C0"/>
                <w:lang w:eastAsia="zh-CN"/>
              </w:rPr>
              <w:t>Nokia</w:t>
            </w:r>
          </w:p>
        </w:tc>
        <w:tc>
          <w:tcPr>
            <w:tcW w:w="8615" w:type="dxa"/>
          </w:tcPr>
          <w:p w14:paraId="31277486" w14:textId="77777777" w:rsidR="00B2290D" w:rsidRDefault="00B2290D" w:rsidP="00B2290D">
            <w:pPr>
              <w:spacing w:after="120"/>
              <w:rPr>
                <w:rFonts w:eastAsiaTheme="minorEastAsia"/>
                <w:color w:val="0070C0"/>
                <w:lang w:eastAsia="zh-CN"/>
              </w:rPr>
            </w:pPr>
            <w:r>
              <w:rPr>
                <w:rFonts w:eastAsiaTheme="minorEastAsia"/>
                <w:color w:val="0070C0"/>
                <w:lang w:eastAsia="zh-CN"/>
              </w:rPr>
              <w:t>For channel raster, we do not see a requirement for subcarrier alignment between LTE and NR to enable DSS when NR SCS=30KHz. Additionally, due to DL DC subcarrier handling there is anyways a misalignment in the subcarrier grid. Current n48 channel raster is deemed sufficient to enable DSS deployment in any 10MHz (or larger) channel allocated by the SAS.  As per Nokia contribution we do not see any impact to OOBE or need for PRB blanking with the current channel raster since there is no impact to the min guard bands.</w:t>
            </w:r>
          </w:p>
          <w:p w14:paraId="51AE07BB" w14:textId="77777777" w:rsidR="00B2290D" w:rsidRDefault="00B2290D" w:rsidP="00B2290D">
            <w:pPr>
              <w:spacing w:after="120"/>
              <w:rPr>
                <w:rFonts w:eastAsiaTheme="minorEastAsia"/>
                <w:color w:val="0070C0"/>
                <w:lang w:eastAsia="zh-CN"/>
              </w:rPr>
            </w:pPr>
          </w:p>
          <w:p w14:paraId="1C6B681D" w14:textId="77777777" w:rsidR="00B2290D" w:rsidRDefault="00B2290D" w:rsidP="00B2290D">
            <w:pPr>
              <w:spacing w:after="120"/>
              <w:rPr>
                <w:rFonts w:eastAsiaTheme="minorEastAsia"/>
                <w:color w:val="0070C0"/>
                <w:lang w:eastAsia="zh-CN"/>
              </w:rPr>
            </w:pPr>
            <w:r>
              <w:rPr>
                <w:rFonts w:eastAsiaTheme="minorEastAsia"/>
                <w:color w:val="0070C0"/>
                <w:lang w:eastAsia="zh-CN"/>
              </w:rPr>
              <w:t xml:space="preserve">For UL raster shift and </w:t>
            </w:r>
            <w:proofErr w:type="gramStart"/>
            <w:r>
              <w:rPr>
                <w:rFonts w:eastAsiaTheme="minorEastAsia"/>
                <w:color w:val="0070C0"/>
                <w:lang w:eastAsia="zh-CN"/>
              </w:rPr>
              <w:t>in regards to</w:t>
            </w:r>
            <w:proofErr w:type="gramEnd"/>
            <w:r>
              <w:rPr>
                <w:rFonts w:eastAsiaTheme="minorEastAsia"/>
                <w:color w:val="0070C0"/>
                <w:lang w:eastAsia="zh-CN"/>
              </w:rPr>
              <w:t xml:space="preserve"> mandating this for 5MHz channel BW:</w:t>
            </w:r>
          </w:p>
          <w:p w14:paraId="5F85F427" w14:textId="77777777" w:rsidR="00B2290D" w:rsidRDefault="00B2290D" w:rsidP="00B2290D">
            <w:pPr>
              <w:pStyle w:val="ListParagraph"/>
              <w:numPr>
                <w:ilvl w:val="0"/>
                <w:numId w:val="17"/>
              </w:numPr>
              <w:spacing w:after="120"/>
              <w:ind w:firstLineChars="0"/>
              <w:rPr>
                <w:rFonts w:eastAsiaTheme="minorEastAsia"/>
                <w:color w:val="0070C0"/>
                <w:lang w:eastAsia="zh-CN"/>
              </w:rPr>
            </w:pPr>
            <w:r>
              <w:rPr>
                <w:rFonts w:eastAsiaTheme="minorEastAsia"/>
                <w:color w:val="0070C0"/>
                <w:lang w:eastAsia="zh-CN"/>
              </w:rPr>
              <w:t xml:space="preserve">This CBW is limited to </w:t>
            </w:r>
            <w:proofErr w:type="spellStart"/>
            <w:r>
              <w:rPr>
                <w:rFonts w:eastAsiaTheme="minorEastAsia"/>
                <w:color w:val="0070C0"/>
                <w:lang w:eastAsia="zh-CN"/>
              </w:rPr>
              <w:t>SCell</w:t>
            </w:r>
            <w:proofErr w:type="spellEnd"/>
            <w:r>
              <w:rPr>
                <w:rFonts w:eastAsiaTheme="minorEastAsia"/>
                <w:color w:val="0070C0"/>
                <w:lang w:eastAsia="zh-CN"/>
              </w:rPr>
              <w:t xml:space="preserve"> operation as part of DC or </w:t>
            </w:r>
            <w:proofErr w:type="gramStart"/>
            <w:r>
              <w:rPr>
                <w:rFonts w:eastAsiaTheme="minorEastAsia"/>
                <w:color w:val="0070C0"/>
                <w:lang w:eastAsia="zh-CN"/>
              </w:rPr>
              <w:t>CA  due</w:t>
            </w:r>
            <w:proofErr w:type="gramEnd"/>
            <w:r>
              <w:rPr>
                <w:rFonts w:eastAsiaTheme="minorEastAsia"/>
                <w:color w:val="0070C0"/>
                <w:lang w:eastAsia="zh-CN"/>
              </w:rPr>
              <w:t xml:space="preserve"> to SSB SCS limitation to 30KHz. Will UL really be employed?</w:t>
            </w:r>
          </w:p>
          <w:p w14:paraId="30F47148" w14:textId="290F4A18" w:rsidR="00B2290D" w:rsidRDefault="00B2290D" w:rsidP="00B2290D">
            <w:pPr>
              <w:pStyle w:val="ListParagraph"/>
              <w:numPr>
                <w:ilvl w:val="0"/>
                <w:numId w:val="17"/>
              </w:numPr>
              <w:spacing w:after="120"/>
              <w:ind w:firstLineChars="0"/>
              <w:rPr>
                <w:rFonts w:eastAsiaTheme="minorEastAsia"/>
                <w:color w:val="0070C0"/>
                <w:lang w:eastAsia="zh-CN"/>
              </w:rPr>
            </w:pPr>
            <w:r>
              <w:rPr>
                <w:rFonts w:eastAsiaTheme="minorEastAsia"/>
                <w:color w:val="0070C0"/>
                <w:lang w:eastAsia="zh-CN"/>
              </w:rPr>
              <w:t xml:space="preserve">There was an agreement within the CBRS Alliance that to the extent possible the minimum channel BW that will be allocated to NR CBSDs will be 10MHz. From CBRSA TS-2001 </w:t>
            </w:r>
            <w:proofErr w:type="gramStart"/>
            <w:r>
              <w:rPr>
                <w:rFonts w:eastAsiaTheme="minorEastAsia"/>
                <w:color w:val="0070C0"/>
                <w:lang w:eastAsia="zh-CN"/>
              </w:rPr>
              <w:t>v3.1  :</w:t>
            </w:r>
            <w:proofErr w:type="gramEnd"/>
            <w:r>
              <w:rPr>
                <w:rFonts w:eastAsiaTheme="minorEastAsia"/>
                <w:color w:val="0070C0"/>
                <w:lang w:eastAsia="zh-CN"/>
              </w:rPr>
              <w:t xml:space="preserve"> “</w:t>
            </w:r>
            <w:r w:rsidRPr="00EF53D4">
              <w:rPr>
                <w:rFonts w:eastAsiaTheme="minorEastAsia"/>
                <w:color w:val="0070C0"/>
                <w:lang w:eastAsia="zh-CN"/>
              </w:rPr>
              <w:t xml:space="preserve">For connected sets which include NR and LTE CBSDs the </w:t>
            </w:r>
            <w:proofErr w:type="spellStart"/>
            <w:r w:rsidRPr="00EF53D4">
              <w:rPr>
                <w:rFonts w:eastAsiaTheme="minorEastAsia"/>
                <w:color w:val="0070C0"/>
                <w:lang w:eastAsia="zh-CN"/>
              </w:rPr>
              <w:t>CxM</w:t>
            </w:r>
            <w:proofErr w:type="spellEnd"/>
            <w:r w:rsidRPr="00EF53D4">
              <w:rPr>
                <w:rFonts w:eastAsiaTheme="minorEastAsia"/>
                <w:color w:val="0070C0"/>
                <w:lang w:eastAsia="zh-CN"/>
              </w:rPr>
              <w:t xml:space="preserve"> shall attempt to employ the same  minimum contiguous bandwidth (10MHz) for the GAA Channel Assignment process.”</w:t>
            </w:r>
            <w:r>
              <w:rPr>
                <w:rFonts w:ascii="Calibri" w:hAnsi="Calibri" w:cs="Calibri"/>
                <w:sz w:val="22"/>
                <w:szCs w:val="22"/>
              </w:rPr>
              <w:t xml:space="preserve"> </w:t>
            </w:r>
            <w:r>
              <w:rPr>
                <w:rFonts w:eastAsiaTheme="minorEastAsia"/>
                <w:color w:val="0070C0"/>
                <w:lang w:eastAsia="zh-CN"/>
              </w:rPr>
              <w:t xml:space="preserve"> </w:t>
            </w:r>
          </w:p>
          <w:p w14:paraId="2CAAAD53" w14:textId="77777777" w:rsidR="00B2290D" w:rsidRDefault="00B2290D" w:rsidP="00B2290D">
            <w:pPr>
              <w:spacing w:after="120"/>
              <w:rPr>
                <w:rFonts w:eastAsiaTheme="minorEastAsia"/>
                <w:color w:val="0070C0"/>
                <w:lang w:eastAsia="zh-CN"/>
              </w:rPr>
            </w:pPr>
            <w:r>
              <w:rPr>
                <w:rFonts w:eastAsiaTheme="minorEastAsia"/>
                <w:color w:val="0070C0"/>
                <w:lang w:eastAsia="zh-CN"/>
              </w:rPr>
              <w:t>The above makes the CBW=5MHz a corner case scenario.</w:t>
            </w:r>
          </w:p>
          <w:p w14:paraId="2AC81EA6" w14:textId="77777777" w:rsidR="00B2290D" w:rsidRDefault="00B2290D" w:rsidP="00B2290D">
            <w:pPr>
              <w:spacing w:after="120"/>
              <w:rPr>
                <w:rFonts w:eastAsiaTheme="minorEastAsia"/>
                <w:color w:val="0070C0"/>
                <w:lang w:eastAsia="zh-CN"/>
              </w:rPr>
            </w:pPr>
          </w:p>
          <w:p w14:paraId="136B1083" w14:textId="5A4C8372" w:rsidR="00B2290D" w:rsidRDefault="00B2290D" w:rsidP="00B2290D">
            <w:pPr>
              <w:spacing w:after="120"/>
              <w:rPr>
                <w:rFonts w:eastAsiaTheme="minorEastAsia"/>
                <w:color w:val="0070C0"/>
                <w:lang w:eastAsia="zh-CN"/>
              </w:rPr>
            </w:pPr>
            <w:r>
              <w:rPr>
                <w:rFonts w:eastAsiaTheme="minorEastAsia"/>
                <w:color w:val="0070C0"/>
                <w:lang w:eastAsia="zh-CN"/>
              </w:rPr>
              <w:lastRenderedPageBreak/>
              <w:t>On the sync raster topic, we are aligned with Apple vies that the impact from battery drain cell search time can be minimized by efficient UE implementation which likely already exists today.</w:t>
            </w:r>
          </w:p>
        </w:tc>
      </w:tr>
      <w:tr w:rsidR="00B768BF" w14:paraId="694189A7" w14:textId="77777777" w:rsidTr="00780B48">
        <w:tc>
          <w:tcPr>
            <w:tcW w:w="1242" w:type="dxa"/>
          </w:tcPr>
          <w:p w14:paraId="7332A7E4" w14:textId="2DB32744" w:rsidR="00B768BF" w:rsidRDefault="00B768BF" w:rsidP="00B2290D">
            <w:pPr>
              <w:spacing w:after="120"/>
              <w:rPr>
                <w:rFonts w:eastAsiaTheme="minorEastAsia"/>
                <w:color w:val="0070C0"/>
                <w:lang w:eastAsia="zh-CN"/>
              </w:rPr>
            </w:pPr>
            <w:r>
              <w:rPr>
                <w:rFonts w:eastAsiaTheme="minorEastAsia"/>
                <w:color w:val="0070C0"/>
                <w:lang w:eastAsia="zh-CN"/>
              </w:rPr>
              <w:lastRenderedPageBreak/>
              <w:t>CableLabs</w:t>
            </w:r>
          </w:p>
        </w:tc>
        <w:tc>
          <w:tcPr>
            <w:tcW w:w="8615" w:type="dxa"/>
          </w:tcPr>
          <w:p w14:paraId="7CCB6151" w14:textId="77777777" w:rsidR="00B768BF" w:rsidRDefault="00B768BF" w:rsidP="00B768BF">
            <w:pPr>
              <w:spacing w:after="120"/>
              <w:rPr>
                <w:rFonts w:eastAsiaTheme="minorEastAsia"/>
                <w:color w:val="0070C0"/>
                <w:lang w:eastAsia="zh-CN"/>
              </w:rPr>
            </w:pPr>
            <w:r>
              <w:rPr>
                <w:rFonts w:eastAsiaTheme="minorEastAsia"/>
                <w:color w:val="0070C0"/>
                <w:lang w:eastAsia="zh-CN"/>
              </w:rPr>
              <w:t xml:space="preserve">30 kHz SCS is supported by NR in band n48, </w:t>
            </w:r>
            <w:r w:rsidRPr="00482F11">
              <w:rPr>
                <w:rFonts w:eastAsiaTheme="minorEastAsia"/>
                <w:color w:val="0070C0"/>
                <w:lang w:eastAsia="zh-CN"/>
              </w:rPr>
              <w:t>which is non-orthogonal with 15 kHz SCS LTE</w:t>
            </w:r>
            <w:r>
              <w:rPr>
                <w:rFonts w:eastAsiaTheme="minorEastAsia"/>
                <w:color w:val="0070C0"/>
                <w:lang w:eastAsia="zh-CN"/>
              </w:rPr>
              <w:t>. A guard band may be required between LTE RBs and NR RBs. However, we still think DSS is a desired solution in order to support the transition from band 48 to n48 and would like vendor companies to consider enabling DSS in band n48 that agree with FCC rules about PAL licenses and incumbent protections.</w:t>
            </w:r>
          </w:p>
          <w:p w14:paraId="21614F3F" w14:textId="77777777" w:rsidR="00B768BF" w:rsidRDefault="00B768BF" w:rsidP="00B768BF">
            <w:pPr>
              <w:spacing w:after="120"/>
              <w:rPr>
                <w:rFonts w:eastAsiaTheme="minorEastAsia"/>
                <w:color w:val="0070C0"/>
                <w:lang w:eastAsia="zh-CN"/>
              </w:rPr>
            </w:pPr>
            <w:r>
              <w:rPr>
                <w:rFonts w:eastAsiaTheme="minorEastAsia"/>
                <w:color w:val="0070C0"/>
                <w:lang w:eastAsia="zh-CN"/>
              </w:rPr>
              <w:t xml:space="preserve">300 kHz channel raster is problematic due to RB blanking since it may be impacted by CORESET specs. This may require MPR to meet the FCC spectrum emission mask inside a 10-MHz PAL channel, which is detrimental to DSS in band n48. </w:t>
            </w:r>
          </w:p>
          <w:p w14:paraId="2D29F03D" w14:textId="77777777" w:rsidR="00B768BF" w:rsidRDefault="00B768BF" w:rsidP="00B768BF">
            <w:pPr>
              <w:spacing w:after="120"/>
              <w:rPr>
                <w:rFonts w:eastAsiaTheme="minorEastAsia"/>
                <w:color w:val="0070C0"/>
                <w:lang w:eastAsia="zh-CN"/>
              </w:rPr>
            </w:pPr>
            <w:r>
              <w:rPr>
                <w:rFonts w:eastAsiaTheme="minorEastAsia"/>
                <w:color w:val="0070C0"/>
                <w:lang w:eastAsia="zh-CN"/>
              </w:rPr>
              <w:t>While we acknowledge there are some limitations on adopting the 100 kHz channel raster, we also acknowledge that this solution is natively supported by CBRS. Accordingly, we would like to continue the analysis on the 100 kHz channel raster.</w:t>
            </w:r>
          </w:p>
          <w:p w14:paraId="795FBF79" w14:textId="3CF23185" w:rsidR="00B768BF" w:rsidRDefault="00B768BF" w:rsidP="00B768BF">
            <w:pPr>
              <w:spacing w:after="120"/>
              <w:rPr>
                <w:rFonts w:eastAsiaTheme="minorEastAsia"/>
                <w:color w:val="0070C0"/>
                <w:lang w:eastAsia="zh-CN"/>
              </w:rPr>
            </w:pPr>
            <w:r>
              <w:rPr>
                <w:rFonts w:eastAsiaTheme="minorEastAsia"/>
                <w:color w:val="0070C0"/>
                <w:lang w:eastAsia="zh-CN"/>
              </w:rPr>
              <w:t xml:space="preserve">Our contribution </w:t>
            </w:r>
            <w:r w:rsidRPr="00482F11">
              <w:rPr>
                <w:rFonts w:eastAsiaTheme="minorEastAsia"/>
                <w:color w:val="0070C0"/>
                <w:lang w:eastAsia="zh-CN"/>
              </w:rPr>
              <w:t>R4-2004515 has been withdrawn.</w:t>
            </w:r>
          </w:p>
        </w:tc>
      </w:tr>
      <w:tr w:rsidR="00D64C5A" w14:paraId="64F0FA04" w14:textId="77777777" w:rsidTr="00780B48">
        <w:tc>
          <w:tcPr>
            <w:tcW w:w="1242" w:type="dxa"/>
          </w:tcPr>
          <w:p w14:paraId="5D5D9637" w14:textId="31EC9DFD" w:rsidR="00D64C5A" w:rsidRDefault="00D64C5A" w:rsidP="00B2290D">
            <w:pPr>
              <w:spacing w:after="120"/>
              <w:rPr>
                <w:rFonts w:eastAsiaTheme="minorEastAsia"/>
                <w:color w:val="0070C0"/>
                <w:lang w:eastAsia="zh-CN"/>
              </w:rPr>
            </w:pPr>
            <w:r>
              <w:rPr>
                <w:rFonts w:eastAsiaTheme="minorEastAsia"/>
                <w:color w:val="0070C0"/>
                <w:lang w:eastAsia="zh-CN"/>
              </w:rPr>
              <w:t>Intel</w:t>
            </w:r>
          </w:p>
        </w:tc>
        <w:tc>
          <w:tcPr>
            <w:tcW w:w="8615" w:type="dxa"/>
          </w:tcPr>
          <w:p w14:paraId="3824C209" w14:textId="4395AA47" w:rsidR="00D64C5A" w:rsidRDefault="00D64C5A" w:rsidP="00B768BF">
            <w:pPr>
              <w:spacing w:after="120"/>
            </w:pPr>
            <w:r>
              <w:rPr>
                <w:rFonts w:eastAsiaTheme="minorEastAsia"/>
                <w:color w:val="0070C0"/>
                <w:lang w:eastAsia="zh-CN"/>
              </w:rPr>
              <w:t xml:space="preserve">For channel raster, introducing 100 kHz is real </w:t>
            </w:r>
            <w:r w:rsidR="00035B82">
              <w:rPr>
                <w:rFonts w:eastAsiaTheme="minorEastAsia"/>
                <w:color w:val="0070C0"/>
                <w:lang w:eastAsia="zh-CN"/>
              </w:rPr>
              <w:t>fundamental</w:t>
            </w:r>
            <w:r>
              <w:rPr>
                <w:rFonts w:eastAsiaTheme="minorEastAsia"/>
                <w:color w:val="0070C0"/>
                <w:lang w:eastAsia="zh-CN"/>
              </w:rPr>
              <w:t xml:space="preserve"> spec change. As explained in our paper, new row has to be introduced in </w:t>
            </w:r>
            <w:r w:rsidRPr="00E26D09">
              <w:t>Table 5.4.2.1-1</w:t>
            </w:r>
            <w:r>
              <w:t xml:space="preserve"> in TS 38.101-1 (also available in appendix A of this summary) to account for the new channel raster which is anyway not multiple of 15 kHz global raster. </w:t>
            </w:r>
            <w:r w:rsidR="00035B82">
              <w:t xml:space="preserve">This means that there are two different NR-ARFCN to cover the same </w:t>
            </w:r>
            <w:proofErr w:type="gramStart"/>
            <w:r w:rsidR="0024340A">
              <w:t>spectrum, and</w:t>
            </w:r>
            <w:proofErr w:type="gramEnd"/>
            <w:r w:rsidR="00035B82">
              <w:t xml:space="preserve"> </w:t>
            </w:r>
            <w:r>
              <w:t>causes RAN1 and RAN2 spec change as well. Especially, RAN2 has to redesign the signalling</w:t>
            </w:r>
            <w:r w:rsidR="00035B82">
              <w:t xml:space="preserve"> and we are not sure if there is enough signal bits available to incorporate the additional signals</w:t>
            </w:r>
            <w:r w:rsidR="0024340A">
              <w:t xml:space="preserve"> in the existing protocol.</w:t>
            </w:r>
            <w:r w:rsidR="00035B82">
              <w:t xml:space="preserve"> </w:t>
            </w:r>
            <w:r>
              <w:t>Even the changes could be possible, there is an issue with legacy UE</w:t>
            </w:r>
            <w:r w:rsidR="00035B82">
              <w:t>.</w:t>
            </w:r>
          </w:p>
          <w:p w14:paraId="6A589FA2" w14:textId="1FEFBB88" w:rsidR="00D64C5A" w:rsidRDefault="00D64C5A" w:rsidP="00B768BF">
            <w:pPr>
              <w:spacing w:after="120"/>
              <w:rPr>
                <w:rFonts w:eastAsiaTheme="minorEastAsia"/>
                <w:color w:val="0070C0"/>
                <w:lang w:eastAsia="zh-CN"/>
              </w:rPr>
            </w:pPr>
          </w:p>
        </w:tc>
      </w:tr>
      <w:tr w:rsidR="006F046C" w14:paraId="58E40955" w14:textId="77777777" w:rsidTr="00780B48">
        <w:tc>
          <w:tcPr>
            <w:tcW w:w="1242" w:type="dxa"/>
          </w:tcPr>
          <w:p w14:paraId="08C4474F" w14:textId="50CC5FBC" w:rsidR="006F046C" w:rsidRDefault="006F046C" w:rsidP="00B2290D">
            <w:pPr>
              <w:spacing w:after="120"/>
              <w:rPr>
                <w:rFonts w:eastAsiaTheme="minorEastAsia"/>
                <w:color w:val="0070C0"/>
                <w:lang w:eastAsia="zh-CN"/>
              </w:rPr>
            </w:pPr>
            <w:r>
              <w:rPr>
                <w:rFonts w:eastAsiaTheme="minorEastAsia"/>
                <w:color w:val="0070C0"/>
                <w:lang w:eastAsia="zh-CN"/>
              </w:rPr>
              <w:t>Apple (3)</w:t>
            </w:r>
          </w:p>
        </w:tc>
        <w:tc>
          <w:tcPr>
            <w:tcW w:w="8615" w:type="dxa"/>
          </w:tcPr>
          <w:p w14:paraId="6CF04716" w14:textId="20D9B358" w:rsidR="006F046C" w:rsidRDefault="006F046C" w:rsidP="00B768BF">
            <w:pPr>
              <w:spacing w:after="120"/>
              <w:rPr>
                <w:rFonts w:eastAsiaTheme="minorEastAsia"/>
                <w:color w:val="0070C0"/>
                <w:lang w:eastAsia="zh-CN"/>
              </w:rPr>
            </w:pPr>
            <w:r>
              <w:rPr>
                <w:rFonts w:eastAsiaTheme="minorEastAsia"/>
                <w:color w:val="0070C0"/>
                <w:lang w:eastAsia="zh-CN"/>
              </w:rPr>
              <w:t xml:space="preserve">As a small remark to Nokia’s comment, even if a particular channel, e.g. 5MHz, is used as </w:t>
            </w:r>
            <w:proofErr w:type="spellStart"/>
            <w:r>
              <w:rPr>
                <w:rFonts w:eastAsiaTheme="minorEastAsia"/>
                <w:color w:val="0070C0"/>
                <w:lang w:eastAsia="zh-CN"/>
              </w:rPr>
              <w:t>SCell</w:t>
            </w:r>
            <w:proofErr w:type="spellEnd"/>
            <w:r>
              <w:rPr>
                <w:rFonts w:eastAsiaTheme="minorEastAsia"/>
                <w:color w:val="0070C0"/>
                <w:lang w:eastAsia="zh-CN"/>
              </w:rPr>
              <w:t xml:space="preserve"> for the NR configuration, it is still possible to activate DSS there to share 5MHz channel with LTE. In this case it would also make perfect sense to utilize UL resources. Nevertheless, it is worth checking this scenario with operators.</w:t>
            </w:r>
          </w:p>
        </w:tc>
      </w:tr>
    </w:tbl>
    <w:p w14:paraId="51397B0A" w14:textId="7572109B" w:rsidR="00CA012B" w:rsidRPr="00CA012B" w:rsidRDefault="00B8407D" w:rsidP="00CA012B">
      <w:pPr>
        <w:rPr>
          <w:lang w:val="sv-SE" w:eastAsia="es-ES"/>
        </w:rPr>
      </w:pPr>
      <w:r>
        <w:rPr>
          <w:lang w:val="sv-SE" w:eastAsia="es-ES"/>
        </w:rPr>
        <w:tab/>
      </w:r>
      <w:r>
        <w:rPr>
          <w:lang w:val="sv-SE" w:eastAsia="es-ES"/>
        </w:rPr>
        <w:tab/>
      </w:r>
    </w:p>
    <w:p w14:paraId="74A74C10" w14:textId="2F85E740" w:rsidR="00035C50" w:rsidRPr="00AE73C5" w:rsidRDefault="00035C50" w:rsidP="00CB0305">
      <w:pPr>
        <w:pStyle w:val="Heading2"/>
        <w:rPr>
          <w:lang w:val="en-GB"/>
        </w:rPr>
      </w:pPr>
      <w:r w:rsidRPr="00AE73C5">
        <w:rPr>
          <w:lang w:val="en-GB"/>
        </w:rPr>
        <w:t>Summary on 2nd round</w:t>
      </w:r>
      <w:r w:rsidR="00CB0305" w:rsidRPr="00AE73C5">
        <w:rPr>
          <w:lang w:val="en-GB"/>
        </w:rPr>
        <w:t xml:space="preserve"> (if applicable)</w:t>
      </w:r>
    </w:p>
    <w:p w14:paraId="2CE1D13C" w14:textId="54FC9722" w:rsidR="00306B2D" w:rsidRPr="00AE73C5" w:rsidRDefault="00306B2D" w:rsidP="00306B2D">
      <w:pPr>
        <w:pStyle w:val="Heading3"/>
        <w:rPr>
          <w:lang w:val="en-GB"/>
        </w:rPr>
      </w:pPr>
      <w:r w:rsidRPr="00AE73C5">
        <w:rPr>
          <w:lang w:val="en-GB"/>
        </w:rPr>
        <w:t>Summary of concerns with potential way forward</w:t>
      </w:r>
    </w:p>
    <w:tbl>
      <w:tblPr>
        <w:tblStyle w:val="TableGrid"/>
        <w:tblW w:w="0" w:type="auto"/>
        <w:tblLook w:val="04A0" w:firstRow="1" w:lastRow="0" w:firstColumn="1" w:lastColumn="0" w:noHBand="0" w:noVBand="1"/>
      </w:tblPr>
      <w:tblGrid>
        <w:gridCol w:w="1283"/>
        <w:gridCol w:w="8348"/>
      </w:tblGrid>
      <w:tr w:rsidR="00306B2D" w:rsidRPr="00805BE8" w14:paraId="5D2D5731" w14:textId="77777777" w:rsidTr="000C61A0">
        <w:tc>
          <w:tcPr>
            <w:tcW w:w="1242" w:type="dxa"/>
          </w:tcPr>
          <w:p w14:paraId="42CF0FB3" w14:textId="5720630D" w:rsidR="00306B2D" w:rsidRPr="00805BE8" w:rsidRDefault="00306B2D" w:rsidP="000C61A0">
            <w:pPr>
              <w:rPr>
                <w:rFonts w:eastAsiaTheme="minorEastAsia"/>
                <w:b/>
                <w:bCs/>
                <w:color w:val="0070C0"/>
                <w:lang w:val="en-US" w:eastAsia="zh-CN"/>
              </w:rPr>
            </w:pPr>
            <w:r>
              <w:rPr>
                <w:rFonts w:eastAsiaTheme="minorEastAsia"/>
                <w:b/>
                <w:bCs/>
                <w:color w:val="0070C0"/>
                <w:lang w:val="en-US" w:eastAsia="zh-CN"/>
              </w:rPr>
              <w:t>Issue</w:t>
            </w:r>
          </w:p>
        </w:tc>
        <w:tc>
          <w:tcPr>
            <w:tcW w:w="8615" w:type="dxa"/>
          </w:tcPr>
          <w:p w14:paraId="1C9A0E8F" w14:textId="77777777" w:rsidR="00306B2D" w:rsidRPr="00805BE8" w:rsidRDefault="00306B2D" w:rsidP="000C61A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06B2D" w:rsidRPr="003418CB" w14:paraId="1F0D6FC3" w14:textId="77777777" w:rsidTr="000C61A0">
        <w:tc>
          <w:tcPr>
            <w:tcW w:w="1242" w:type="dxa"/>
          </w:tcPr>
          <w:p w14:paraId="2F76EB70" w14:textId="77777777" w:rsidR="00306B2D" w:rsidRPr="003418CB" w:rsidRDefault="00306B2D" w:rsidP="000C61A0">
            <w:pPr>
              <w:rPr>
                <w:lang w:val="en-US" w:eastAsia="zh-CN"/>
              </w:rPr>
            </w:pPr>
            <w:r>
              <w:rPr>
                <w:lang w:val="en-US" w:eastAsia="zh-CN"/>
              </w:rPr>
              <w:t>Channel raster</w:t>
            </w:r>
          </w:p>
        </w:tc>
        <w:tc>
          <w:tcPr>
            <w:tcW w:w="8615" w:type="dxa"/>
          </w:tcPr>
          <w:p w14:paraId="0032EC1A" w14:textId="73FF5FAD" w:rsidR="00306B2D" w:rsidRPr="000C61A0" w:rsidRDefault="00306B2D" w:rsidP="000C61A0">
            <w:pPr>
              <w:rPr>
                <w:b/>
                <w:bCs/>
                <w:lang w:val="en-US" w:eastAsia="zh-CN"/>
              </w:rPr>
            </w:pPr>
            <w:r w:rsidRPr="000C61A0">
              <w:rPr>
                <w:b/>
                <w:bCs/>
                <w:lang w:val="en-US" w:eastAsia="zh-CN"/>
              </w:rPr>
              <w:t xml:space="preserve">Summary of </w:t>
            </w:r>
            <w:r w:rsidR="00B8407D" w:rsidRPr="000C61A0">
              <w:rPr>
                <w:b/>
                <w:bCs/>
                <w:lang w:val="en-US" w:eastAsia="zh-CN"/>
              </w:rPr>
              <w:t>concerns</w:t>
            </w:r>
            <w:r w:rsidRPr="000C61A0">
              <w:rPr>
                <w:b/>
                <w:bCs/>
                <w:lang w:val="en-US" w:eastAsia="zh-CN"/>
              </w:rPr>
              <w:t xml:space="preserve"> </w:t>
            </w:r>
          </w:p>
          <w:p w14:paraId="7D1D1A33" w14:textId="2D8F270D" w:rsidR="00B8407D" w:rsidRPr="00B8407D" w:rsidRDefault="00B8407D" w:rsidP="00B8407D">
            <w:pPr>
              <w:rPr>
                <w:lang w:val="en-US" w:eastAsia="zh-CN"/>
              </w:rPr>
            </w:pPr>
            <w:r>
              <w:rPr>
                <w:lang w:val="en-US" w:eastAsia="zh-CN"/>
              </w:rPr>
              <w:t xml:space="preserve">Option 1: </w:t>
            </w:r>
            <w:r w:rsidRPr="00B8407D">
              <w:rPr>
                <w:lang w:val="en-US" w:eastAsia="zh-CN"/>
              </w:rPr>
              <w:t>SCS-based raster is kept:</w:t>
            </w:r>
          </w:p>
          <w:p w14:paraId="60831681" w14:textId="31B7929F" w:rsidR="00B8407D" w:rsidRPr="00B8407D" w:rsidRDefault="00B8407D" w:rsidP="00B8407D">
            <w:pPr>
              <w:pStyle w:val="B1"/>
            </w:pPr>
            <w:r>
              <w:t>-</w:t>
            </w:r>
            <w:r>
              <w:rPr>
                <w:lang w:val="sv-SE" w:eastAsia="es-ES"/>
              </w:rPr>
              <w:tab/>
            </w:r>
            <w:r w:rsidRPr="00B8407D">
              <w:t>Spectrum allocation is done by SAS and is not controlled by operator;</w:t>
            </w:r>
          </w:p>
          <w:p w14:paraId="200335FF" w14:textId="6375AA21" w:rsidR="00B8407D" w:rsidRPr="00B8407D" w:rsidRDefault="00B8407D" w:rsidP="00B8407D">
            <w:pPr>
              <w:pStyle w:val="B1"/>
            </w:pPr>
            <w:r>
              <w:t>-</w:t>
            </w:r>
            <w:r>
              <w:rPr>
                <w:lang w:val="sv-SE" w:eastAsia="es-ES"/>
              </w:rPr>
              <w:tab/>
            </w:r>
            <w:r w:rsidRPr="00B8407D">
              <w:t>There is no guarantee that allocated spectrum will be on the 300kHz raster;</w:t>
            </w:r>
          </w:p>
          <w:p w14:paraId="363B3707" w14:textId="635E9085" w:rsidR="00B8407D" w:rsidRPr="00B8407D" w:rsidRDefault="00B8407D" w:rsidP="00B8407D">
            <w:pPr>
              <w:pStyle w:val="B1"/>
              <w:rPr>
                <w:lang w:val="en-US" w:eastAsia="zh-CN"/>
              </w:rPr>
            </w:pPr>
            <w:r>
              <w:t>-</w:t>
            </w:r>
            <w:r>
              <w:rPr>
                <w:lang w:val="sv-SE" w:eastAsia="es-ES"/>
              </w:rPr>
              <w:tab/>
            </w:r>
            <w:r w:rsidRPr="00B8407D">
              <w:t>Implementation specific workarounds are not clear and might result in performance degradation</w:t>
            </w:r>
            <w:r w:rsidRPr="00B8407D">
              <w:rPr>
                <w:lang w:val="en-US" w:eastAsia="zh-CN"/>
              </w:rPr>
              <w:t>;</w:t>
            </w:r>
          </w:p>
          <w:p w14:paraId="18BAD4A6" w14:textId="3108C64D" w:rsidR="00B8407D" w:rsidRPr="00B8407D" w:rsidRDefault="00B8407D" w:rsidP="00B8407D">
            <w:pPr>
              <w:rPr>
                <w:lang w:val="en-US" w:eastAsia="zh-CN"/>
              </w:rPr>
            </w:pPr>
            <w:r>
              <w:rPr>
                <w:lang w:val="en-US" w:eastAsia="zh-CN"/>
              </w:rPr>
              <w:t xml:space="preserve">Option 2: </w:t>
            </w:r>
            <w:r w:rsidRPr="00B8407D">
              <w:rPr>
                <w:lang w:val="en-US" w:eastAsia="zh-CN"/>
              </w:rPr>
              <w:t>100kHz raster is added</w:t>
            </w:r>
            <w:r>
              <w:rPr>
                <w:lang w:val="en-US" w:eastAsia="zh-CN"/>
              </w:rPr>
              <w:t>:</w:t>
            </w:r>
            <w:r w:rsidRPr="00B8407D">
              <w:rPr>
                <w:lang w:val="en-US" w:eastAsia="zh-CN"/>
              </w:rPr>
              <w:t xml:space="preserve"> </w:t>
            </w:r>
          </w:p>
          <w:p w14:paraId="527C9442" w14:textId="76F80353" w:rsidR="00B8407D" w:rsidRPr="00B8407D" w:rsidRDefault="00B8407D" w:rsidP="00B8407D">
            <w:pPr>
              <w:pStyle w:val="B1"/>
            </w:pPr>
            <w:r>
              <w:rPr>
                <w:lang w:val="sv-SE" w:eastAsia="es-ES"/>
              </w:rPr>
              <w:t>-</w:t>
            </w:r>
            <w:r>
              <w:rPr>
                <w:lang w:val="sv-SE" w:eastAsia="es-ES"/>
              </w:rPr>
              <w:tab/>
            </w:r>
            <w:r>
              <w:t>Adding 100kHz</w:t>
            </w:r>
            <w:r w:rsidRPr="00B8407D">
              <w:t xml:space="preserve"> channel raster </w:t>
            </w:r>
            <w:r>
              <w:t>is the fundamental specification change impacting also other WGs</w:t>
            </w:r>
            <w:r w:rsidRPr="00B8407D">
              <w:t>;</w:t>
            </w:r>
          </w:p>
          <w:p w14:paraId="10508B69" w14:textId="72F332FD" w:rsidR="00B8407D" w:rsidRPr="00B8407D" w:rsidRDefault="00B8407D" w:rsidP="00B8407D">
            <w:pPr>
              <w:pStyle w:val="B1"/>
            </w:pPr>
            <w:r>
              <w:t>-</w:t>
            </w:r>
            <w:r>
              <w:rPr>
                <w:lang w:val="sv-SE" w:eastAsia="es-ES"/>
              </w:rPr>
              <w:tab/>
            </w:r>
            <w:r w:rsidRPr="00B8407D">
              <w:t>Adding more GSCN entries</w:t>
            </w:r>
            <w:r>
              <w:t xml:space="preserve"> might impact cell search time</w:t>
            </w:r>
            <w:r w:rsidRPr="00B8407D">
              <w:t>.</w:t>
            </w:r>
          </w:p>
          <w:p w14:paraId="7D00F00A" w14:textId="7A7EF914" w:rsidR="00B8407D" w:rsidRPr="00B8407D" w:rsidRDefault="00B8407D" w:rsidP="00B8407D">
            <w:pPr>
              <w:rPr>
                <w:lang w:eastAsia="zh-CN"/>
              </w:rPr>
            </w:pPr>
            <w:r w:rsidRPr="00B8407D">
              <w:rPr>
                <w:lang w:eastAsia="zh-CN"/>
              </w:rPr>
              <w:t>Option 3: SCS-based raster is kept, but the channel centr</w:t>
            </w:r>
            <w:r>
              <w:rPr>
                <w:lang w:eastAsia="zh-CN"/>
              </w:rPr>
              <w:t>e</w:t>
            </w:r>
            <w:r w:rsidRPr="00B8407D">
              <w:rPr>
                <w:lang w:eastAsia="zh-CN"/>
              </w:rPr>
              <w:t xml:space="preserve"> frequency is shifted -/+100kHz:</w:t>
            </w:r>
          </w:p>
          <w:p w14:paraId="2805B8FA" w14:textId="7CCF03B5" w:rsidR="00B8407D" w:rsidRPr="00B8407D" w:rsidRDefault="00B8407D" w:rsidP="00B8407D">
            <w:pPr>
              <w:pStyle w:val="B1"/>
              <w:rPr>
                <w:lang w:eastAsia="zh-CN"/>
              </w:rPr>
            </w:pPr>
            <w:r w:rsidRPr="00B8407D">
              <w:rPr>
                <w:lang w:eastAsia="zh-CN"/>
              </w:rPr>
              <w:t>-</w:t>
            </w:r>
            <w:r w:rsidRPr="00B8407D">
              <w:rPr>
                <w:lang w:eastAsia="es-ES"/>
              </w:rPr>
              <w:tab/>
            </w:r>
            <w:r w:rsidRPr="00B8407D">
              <w:rPr>
                <w:lang w:eastAsia="zh-CN"/>
              </w:rPr>
              <w:t>RB blanking cannot be used because CORESET requires 24RBs;</w:t>
            </w:r>
          </w:p>
          <w:p w14:paraId="0680E624" w14:textId="04250FDD" w:rsidR="00306B2D" w:rsidRPr="00B8407D" w:rsidRDefault="00B8407D" w:rsidP="00B8407D">
            <w:pPr>
              <w:pStyle w:val="B1"/>
              <w:rPr>
                <w:rFonts w:eastAsia="SimSun"/>
                <w:lang w:eastAsia="zh-CN"/>
              </w:rPr>
            </w:pPr>
            <w:r w:rsidRPr="00B8407D">
              <w:rPr>
                <w:rFonts w:eastAsia="SimSun"/>
                <w:lang w:eastAsia="zh-CN"/>
              </w:rPr>
              <w:t>-</w:t>
            </w:r>
            <w:r w:rsidRPr="00B8407D">
              <w:rPr>
                <w:lang w:eastAsia="es-ES"/>
              </w:rPr>
              <w:tab/>
            </w:r>
            <w:r w:rsidRPr="00B8407D">
              <w:rPr>
                <w:rFonts w:eastAsia="SimSun"/>
                <w:lang w:eastAsia="zh-CN"/>
              </w:rPr>
              <w:t>If RB blanking is not performed, then the minimum guard band requirements are not met potentially leading to violation of the OOB emission requirements;</w:t>
            </w:r>
          </w:p>
          <w:p w14:paraId="1CDE5240" w14:textId="140A8CB6" w:rsidR="00B8407D" w:rsidRPr="00B8407D" w:rsidRDefault="00B8407D" w:rsidP="00B8407D">
            <w:pPr>
              <w:pStyle w:val="B1"/>
              <w:rPr>
                <w:rFonts w:eastAsia="SimSun"/>
                <w:lang w:eastAsia="zh-CN"/>
              </w:rPr>
            </w:pPr>
            <w:r w:rsidRPr="00B8407D">
              <w:rPr>
                <w:rFonts w:eastAsia="SimSun"/>
                <w:lang w:eastAsia="zh-CN"/>
              </w:rPr>
              <w:lastRenderedPageBreak/>
              <w:t>-</w:t>
            </w:r>
            <w:r w:rsidRPr="00B8407D">
              <w:rPr>
                <w:lang w:eastAsia="es-ES"/>
              </w:rPr>
              <w:tab/>
              <w:t>This may require MPR to meet the FCC spectrum emission mask inside a 10-MHz PAL channel</w:t>
            </w:r>
          </w:p>
          <w:p w14:paraId="66845607" w14:textId="77777777" w:rsidR="002A277E" w:rsidRDefault="002A277E" w:rsidP="00B8407D">
            <w:pPr>
              <w:rPr>
                <w:lang w:val="en-US" w:eastAsia="zh-CN"/>
              </w:rPr>
            </w:pPr>
          </w:p>
          <w:p w14:paraId="12700267" w14:textId="59C7BCB7" w:rsidR="00B8407D" w:rsidRDefault="002A277E" w:rsidP="00B8407D">
            <w:pPr>
              <w:rPr>
                <w:lang w:val="en-US" w:eastAsia="zh-CN"/>
              </w:rPr>
            </w:pPr>
            <w:r w:rsidRPr="000C61A0">
              <w:rPr>
                <w:b/>
                <w:bCs/>
                <w:lang w:val="en-US" w:eastAsia="zh-CN"/>
              </w:rPr>
              <w:t>Suggested way forward</w:t>
            </w:r>
            <w:r w:rsidR="00097C18">
              <w:rPr>
                <w:b/>
                <w:bCs/>
                <w:lang w:val="en-US" w:eastAsia="zh-CN"/>
              </w:rPr>
              <w:t xml:space="preserve"> for the next meeting</w:t>
            </w:r>
          </w:p>
          <w:p w14:paraId="2EC78ED3" w14:textId="77777777" w:rsidR="002A277E" w:rsidRPr="00B8407D" w:rsidRDefault="002A277E" w:rsidP="002A277E">
            <w:pPr>
              <w:rPr>
                <w:lang w:val="en-US" w:eastAsia="zh-CN"/>
              </w:rPr>
            </w:pPr>
            <w:r>
              <w:rPr>
                <w:lang w:val="en-US" w:eastAsia="zh-CN"/>
              </w:rPr>
              <w:t xml:space="preserve">Option 1: </w:t>
            </w:r>
            <w:r w:rsidRPr="00B8407D">
              <w:rPr>
                <w:lang w:val="en-US" w:eastAsia="zh-CN"/>
              </w:rPr>
              <w:t>SCS-based raster is kept:</w:t>
            </w:r>
          </w:p>
          <w:p w14:paraId="52A6E4F4" w14:textId="7BB610D7" w:rsidR="002A277E" w:rsidRDefault="002A277E" w:rsidP="002A277E">
            <w:pPr>
              <w:pStyle w:val="B1"/>
              <w:rPr>
                <w:lang w:eastAsia="es-ES"/>
              </w:rPr>
            </w:pPr>
            <w:r w:rsidRPr="00B8407D">
              <w:rPr>
                <w:rFonts w:eastAsia="SimSun"/>
                <w:lang w:eastAsia="zh-CN"/>
              </w:rPr>
              <w:t>-</w:t>
            </w:r>
            <w:r w:rsidRPr="00B8407D">
              <w:rPr>
                <w:lang w:eastAsia="es-ES"/>
              </w:rPr>
              <w:tab/>
            </w:r>
            <w:r w:rsidRPr="002A277E">
              <w:rPr>
                <w:lang w:eastAsia="es-ES"/>
              </w:rPr>
              <w:t>Proponents of keeping the SCS-based raster are encouraged to provide more input to the analysis of how DSS will work in this case</w:t>
            </w:r>
            <w:r>
              <w:rPr>
                <w:lang w:eastAsia="es-ES"/>
              </w:rPr>
              <w:t>;</w:t>
            </w:r>
            <w:r w:rsidRPr="002A277E">
              <w:rPr>
                <w:lang w:eastAsia="es-ES"/>
              </w:rPr>
              <w:t xml:space="preserve"> </w:t>
            </w:r>
          </w:p>
          <w:p w14:paraId="4C5DE5C5" w14:textId="7B8853FA" w:rsidR="002A277E" w:rsidRPr="00B8407D" w:rsidRDefault="002A277E" w:rsidP="002A277E">
            <w:pPr>
              <w:pStyle w:val="B1"/>
              <w:rPr>
                <w:rFonts w:eastAsia="SimSun"/>
                <w:lang w:eastAsia="zh-CN"/>
              </w:rPr>
            </w:pPr>
            <w:r w:rsidRPr="00B8407D">
              <w:rPr>
                <w:rFonts w:eastAsia="SimSun"/>
                <w:lang w:eastAsia="zh-CN"/>
              </w:rPr>
              <w:t>-</w:t>
            </w:r>
            <w:r w:rsidRPr="00B8407D">
              <w:rPr>
                <w:lang w:eastAsia="es-ES"/>
              </w:rPr>
              <w:tab/>
            </w:r>
            <w:r>
              <w:rPr>
                <w:lang w:eastAsia="es-ES"/>
              </w:rPr>
              <w:t xml:space="preserve">If any solution requiring specification change is not acceptable, then there should be a </w:t>
            </w:r>
            <w:r w:rsidRPr="002A277E">
              <w:rPr>
                <w:lang w:eastAsia="es-ES"/>
              </w:rPr>
              <w:t xml:space="preserve">contribution </w:t>
            </w:r>
            <w:r>
              <w:rPr>
                <w:lang w:eastAsia="es-ES"/>
              </w:rPr>
              <w:t>showing</w:t>
            </w:r>
            <w:r w:rsidRPr="002A277E">
              <w:rPr>
                <w:lang w:eastAsia="es-ES"/>
              </w:rPr>
              <w:t xml:space="preserve"> </w:t>
            </w:r>
            <w:r>
              <w:rPr>
                <w:lang w:eastAsia="es-ES"/>
              </w:rPr>
              <w:t>how</w:t>
            </w:r>
            <w:r w:rsidRPr="002A277E">
              <w:rPr>
                <w:lang w:eastAsia="es-ES"/>
              </w:rPr>
              <w:t xml:space="preserve"> concerns from the CBRS operators</w:t>
            </w:r>
            <w:r>
              <w:rPr>
                <w:lang w:eastAsia="es-ES"/>
              </w:rPr>
              <w:t xml:space="preserve"> can be addressed.</w:t>
            </w:r>
          </w:p>
          <w:p w14:paraId="11A20BB8" w14:textId="77777777" w:rsidR="002A277E" w:rsidRPr="00B8407D" w:rsidRDefault="002A277E" w:rsidP="002A277E">
            <w:pPr>
              <w:rPr>
                <w:lang w:val="en-US" w:eastAsia="zh-CN"/>
              </w:rPr>
            </w:pPr>
            <w:r>
              <w:rPr>
                <w:lang w:val="en-US" w:eastAsia="zh-CN"/>
              </w:rPr>
              <w:t xml:space="preserve">Option 2: </w:t>
            </w:r>
            <w:r w:rsidRPr="00B8407D">
              <w:rPr>
                <w:lang w:val="en-US" w:eastAsia="zh-CN"/>
              </w:rPr>
              <w:t>100kHz raster is added</w:t>
            </w:r>
            <w:r>
              <w:rPr>
                <w:lang w:val="en-US" w:eastAsia="zh-CN"/>
              </w:rPr>
              <w:t>:</w:t>
            </w:r>
            <w:r w:rsidRPr="00B8407D">
              <w:rPr>
                <w:lang w:val="en-US" w:eastAsia="zh-CN"/>
              </w:rPr>
              <w:t xml:space="preserve"> </w:t>
            </w:r>
          </w:p>
          <w:p w14:paraId="42655420" w14:textId="316277A1" w:rsidR="002A277E" w:rsidRDefault="002A277E" w:rsidP="002A277E">
            <w:pPr>
              <w:pStyle w:val="B1"/>
              <w:rPr>
                <w:lang w:eastAsia="es-ES"/>
              </w:rPr>
            </w:pPr>
            <w:r w:rsidRPr="00B8407D">
              <w:rPr>
                <w:rFonts w:eastAsia="SimSun"/>
                <w:lang w:eastAsia="zh-CN"/>
              </w:rPr>
              <w:t>-</w:t>
            </w:r>
            <w:r w:rsidRPr="00B8407D">
              <w:rPr>
                <w:lang w:eastAsia="es-ES"/>
              </w:rPr>
              <w:tab/>
            </w:r>
            <w:r w:rsidRPr="002A277E">
              <w:rPr>
                <w:lang w:eastAsia="es-ES"/>
              </w:rPr>
              <w:t xml:space="preserve">Specification impact analysis for adding 100kHz raster is captured Appendix A.2. </w:t>
            </w:r>
          </w:p>
          <w:p w14:paraId="6638FEB9" w14:textId="068181F0" w:rsidR="002A277E" w:rsidRPr="002A277E" w:rsidRDefault="002A277E" w:rsidP="002A277E">
            <w:pPr>
              <w:pStyle w:val="B1"/>
              <w:rPr>
                <w:lang w:eastAsia="es-ES"/>
              </w:rPr>
            </w:pPr>
            <w:r>
              <w:rPr>
                <w:lang w:eastAsia="es-ES"/>
              </w:rPr>
              <w:t>-</w:t>
            </w:r>
            <w:r w:rsidRPr="00B8407D">
              <w:rPr>
                <w:lang w:eastAsia="es-ES"/>
              </w:rPr>
              <w:tab/>
            </w:r>
            <w:r w:rsidRPr="002A277E">
              <w:rPr>
                <w:lang w:eastAsia="es-ES"/>
              </w:rPr>
              <w:t>Further input is welcome to make a decision at the next meeting whether this option can be pursued or not</w:t>
            </w:r>
            <w:r>
              <w:rPr>
                <w:lang w:eastAsia="es-ES"/>
              </w:rPr>
              <w:t>;</w:t>
            </w:r>
            <w:r w:rsidRPr="002A277E">
              <w:rPr>
                <w:lang w:eastAsia="es-ES"/>
              </w:rPr>
              <w:t xml:space="preserve"> </w:t>
            </w:r>
          </w:p>
          <w:p w14:paraId="2515EE54" w14:textId="77777777" w:rsidR="002A277E" w:rsidRPr="00B8407D" w:rsidRDefault="002A277E" w:rsidP="002A277E">
            <w:pPr>
              <w:rPr>
                <w:lang w:eastAsia="zh-CN"/>
              </w:rPr>
            </w:pPr>
            <w:r w:rsidRPr="00B8407D">
              <w:rPr>
                <w:lang w:eastAsia="zh-CN"/>
              </w:rPr>
              <w:t>Option 3: SCS-based raster is kept, but the channel centr</w:t>
            </w:r>
            <w:r>
              <w:rPr>
                <w:lang w:eastAsia="zh-CN"/>
              </w:rPr>
              <w:t>e</w:t>
            </w:r>
            <w:r w:rsidRPr="00B8407D">
              <w:rPr>
                <w:lang w:eastAsia="zh-CN"/>
              </w:rPr>
              <w:t xml:space="preserve"> frequency is shifted -/+100kHz:</w:t>
            </w:r>
          </w:p>
          <w:p w14:paraId="793CE99E" w14:textId="394C0A07" w:rsidR="002A277E" w:rsidRDefault="002A277E" w:rsidP="002A277E">
            <w:pPr>
              <w:pStyle w:val="B1"/>
              <w:rPr>
                <w:lang w:eastAsia="es-ES"/>
              </w:rPr>
            </w:pPr>
            <w:r w:rsidRPr="00B8407D">
              <w:rPr>
                <w:rFonts w:eastAsia="SimSun"/>
                <w:lang w:eastAsia="zh-CN"/>
              </w:rPr>
              <w:t>-</w:t>
            </w:r>
            <w:r w:rsidRPr="00B8407D">
              <w:rPr>
                <w:lang w:eastAsia="es-ES"/>
              </w:rPr>
              <w:tab/>
            </w:r>
            <w:r w:rsidRPr="002A277E">
              <w:rPr>
                <w:lang w:eastAsia="es-ES"/>
              </w:rPr>
              <w:t>Some simulations/measurements are ideally needed to check whether shifting the centr</w:t>
            </w:r>
            <w:r>
              <w:rPr>
                <w:lang w:eastAsia="es-ES"/>
              </w:rPr>
              <w:t>e</w:t>
            </w:r>
            <w:r w:rsidRPr="002A277E">
              <w:rPr>
                <w:lang w:eastAsia="es-ES"/>
              </w:rPr>
              <w:t xml:space="preserve"> frequency -/+100kHz still can meet RAN4 requirements</w:t>
            </w:r>
            <w:r>
              <w:rPr>
                <w:lang w:eastAsia="es-ES"/>
              </w:rPr>
              <w:t>;</w:t>
            </w:r>
            <w:r w:rsidRPr="002A277E">
              <w:rPr>
                <w:lang w:eastAsia="es-ES"/>
              </w:rPr>
              <w:t xml:space="preserve"> </w:t>
            </w:r>
          </w:p>
          <w:p w14:paraId="05300A72" w14:textId="65E3204E" w:rsidR="002A277E" w:rsidRPr="003418CB" w:rsidRDefault="002A277E" w:rsidP="002A277E">
            <w:pPr>
              <w:pStyle w:val="B1"/>
              <w:rPr>
                <w:lang w:val="en-US" w:eastAsia="zh-CN"/>
              </w:rPr>
            </w:pPr>
            <w:r w:rsidRPr="00B8407D">
              <w:rPr>
                <w:rFonts w:eastAsia="SimSun"/>
                <w:lang w:eastAsia="zh-CN"/>
              </w:rPr>
              <w:t>-</w:t>
            </w:r>
            <w:r w:rsidRPr="00B8407D">
              <w:rPr>
                <w:lang w:eastAsia="es-ES"/>
              </w:rPr>
              <w:tab/>
            </w:r>
            <w:r>
              <w:rPr>
                <w:lang w:eastAsia="es-ES"/>
              </w:rPr>
              <w:t>Refer to Appendix A.3 for additional technical information.</w:t>
            </w:r>
          </w:p>
        </w:tc>
      </w:tr>
      <w:tr w:rsidR="000C61A0" w:rsidRPr="003418CB" w14:paraId="7C0A2BF0" w14:textId="77777777" w:rsidTr="000C61A0">
        <w:tc>
          <w:tcPr>
            <w:tcW w:w="1242" w:type="dxa"/>
          </w:tcPr>
          <w:p w14:paraId="1A6E74D6" w14:textId="1554564A" w:rsidR="000C61A0" w:rsidRDefault="000C61A0" w:rsidP="000C61A0">
            <w:pPr>
              <w:rPr>
                <w:lang w:val="en-US" w:eastAsia="zh-CN"/>
              </w:rPr>
            </w:pPr>
            <w:r>
              <w:rPr>
                <w:lang w:val="en-US" w:eastAsia="zh-CN"/>
              </w:rPr>
              <w:lastRenderedPageBreak/>
              <w:t>UL shift</w:t>
            </w:r>
          </w:p>
        </w:tc>
        <w:tc>
          <w:tcPr>
            <w:tcW w:w="8615" w:type="dxa"/>
          </w:tcPr>
          <w:p w14:paraId="461AD1A8" w14:textId="77777777" w:rsidR="000C61A0" w:rsidRPr="000C61A0" w:rsidRDefault="000C61A0" w:rsidP="000C61A0">
            <w:pPr>
              <w:rPr>
                <w:b/>
                <w:bCs/>
                <w:lang w:val="en-US" w:eastAsia="zh-CN"/>
              </w:rPr>
            </w:pPr>
            <w:r w:rsidRPr="000C61A0">
              <w:rPr>
                <w:b/>
                <w:bCs/>
                <w:lang w:val="en-US" w:eastAsia="zh-CN"/>
              </w:rPr>
              <w:t>Summary of concerns</w:t>
            </w:r>
          </w:p>
          <w:p w14:paraId="6390DFEE" w14:textId="47FDCB64" w:rsidR="000C61A0" w:rsidRDefault="000C61A0" w:rsidP="000C61A0">
            <w:pPr>
              <w:rPr>
                <w:lang w:val="en-US" w:eastAsia="zh-CN"/>
              </w:rPr>
            </w:pPr>
            <w:r w:rsidRPr="000C61A0">
              <w:rPr>
                <w:lang w:val="en-US" w:eastAsia="zh-CN"/>
              </w:rPr>
              <w:t>Option 1: A UE is not mandated not support UL 7.5kHz shift</w:t>
            </w:r>
          </w:p>
          <w:p w14:paraId="13380674" w14:textId="4AA1342C" w:rsidR="000C61A0" w:rsidRDefault="000C61A0" w:rsidP="000C61A0">
            <w:pPr>
              <w:pStyle w:val="B1"/>
              <w:rPr>
                <w:lang w:eastAsia="es-ES"/>
              </w:rPr>
            </w:pPr>
            <w:r w:rsidRPr="00B8407D">
              <w:rPr>
                <w:rFonts w:eastAsia="SimSun"/>
                <w:lang w:eastAsia="zh-CN"/>
              </w:rPr>
              <w:t>-</w:t>
            </w:r>
            <w:r w:rsidRPr="00B8407D">
              <w:rPr>
                <w:lang w:eastAsia="es-ES"/>
              </w:rPr>
              <w:tab/>
            </w:r>
            <w:r w:rsidRPr="000C61A0">
              <w:rPr>
                <w:lang w:eastAsia="es-ES"/>
              </w:rPr>
              <w:t>The main concern from companies</w:t>
            </w:r>
            <w:r>
              <w:rPr>
                <w:lang w:eastAsia="es-ES"/>
              </w:rPr>
              <w:t>, especially operators,</w:t>
            </w:r>
            <w:r w:rsidRPr="000C61A0">
              <w:rPr>
                <w:lang w:eastAsia="es-ES"/>
              </w:rPr>
              <w:t xml:space="preserve"> is that without mandating UL shift functionality the DSS feature cannot be used</w:t>
            </w:r>
            <w:r>
              <w:rPr>
                <w:lang w:eastAsia="es-ES"/>
              </w:rPr>
              <w:t>;</w:t>
            </w:r>
            <w:r w:rsidRPr="002A277E">
              <w:rPr>
                <w:lang w:eastAsia="es-ES"/>
              </w:rPr>
              <w:t xml:space="preserve"> </w:t>
            </w:r>
          </w:p>
          <w:p w14:paraId="675C3D65" w14:textId="35C47184" w:rsidR="000C61A0" w:rsidRPr="002A277E" w:rsidRDefault="000C61A0" w:rsidP="000C61A0">
            <w:pPr>
              <w:pStyle w:val="B1"/>
              <w:rPr>
                <w:lang w:eastAsia="es-ES"/>
              </w:rPr>
            </w:pPr>
            <w:r>
              <w:rPr>
                <w:lang w:eastAsia="es-ES"/>
              </w:rPr>
              <w:t>-</w:t>
            </w:r>
            <w:r w:rsidRPr="00B8407D">
              <w:rPr>
                <w:lang w:eastAsia="es-ES"/>
              </w:rPr>
              <w:tab/>
            </w:r>
            <w:r w:rsidRPr="000C61A0">
              <w:rPr>
                <w:lang w:eastAsia="es-ES"/>
              </w:rPr>
              <w:t>As a related issue identified during the discussion, several companies expressed the view that even if UL shift is not mandated, it still can be implemented by a UE, but there was no consensus on the resulting UE and system behavio</w:t>
            </w:r>
            <w:r>
              <w:rPr>
                <w:lang w:eastAsia="es-ES"/>
              </w:rPr>
              <w:t>u</w:t>
            </w:r>
            <w:r w:rsidRPr="000C61A0">
              <w:rPr>
                <w:lang w:eastAsia="es-ES"/>
              </w:rPr>
              <w:t>r</w:t>
            </w:r>
            <w:r>
              <w:rPr>
                <w:lang w:eastAsia="es-ES"/>
              </w:rPr>
              <w:t>.</w:t>
            </w:r>
            <w:r w:rsidRPr="002A277E">
              <w:rPr>
                <w:lang w:eastAsia="es-ES"/>
              </w:rPr>
              <w:t xml:space="preserve"> </w:t>
            </w:r>
          </w:p>
          <w:p w14:paraId="6E708458" w14:textId="1E58DFC6" w:rsidR="000C61A0" w:rsidRDefault="000C61A0" w:rsidP="000C61A0">
            <w:pPr>
              <w:rPr>
                <w:lang w:val="en-US" w:eastAsia="zh-CN"/>
              </w:rPr>
            </w:pPr>
            <w:r w:rsidRPr="000C61A0">
              <w:rPr>
                <w:lang w:val="en-US" w:eastAsia="zh-CN"/>
              </w:rPr>
              <w:t>Option 2: A UE is mandated to support UL 7.5kHz shift for both 15 and 30kHz SCS</w:t>
            </w:r>
          </w:p>
          <w:p w14:paraId="1976C13D" w14:textId="5880834A" w:rsidR="000C61A0" w:rsidRDefault="000C61A0" w:rsidP="000C61A0">
            <w:pPr>
              <w:pStyle w:val="B1"/>
              <w:rPr>
                <w:lang w:eastAsia="es-ES"/>
              </w:rPr>
            </w:pPr>
            <w:r w:rsidRPr="00B8407D">
              <w:rPr>
                <w:rFonts w:eastAsia="SimSun"/>
                <w:lang w:eastAsia="zh-CN"/>
              </w:rPr>
              <w:t>-</w:t>
            </w:r>
            <w:r w:rsidRPr="00B8407D">
              <w:rPr>
                <w:lang w:eastAsia="es-ES"/>
              </w:rPr>
              <w:tab/>
            </w:r>
            <w:r w:rsidRPr="000C61A0">
              <w:rPr>
                <w:lang w:eastAsia="es-ES"/>
              </w:rPr>
              <w:t>At least for 30kHz SCS, the main concern from a number of companies is that UL shift is not needed/necessary because the inter-numerology guard band is still needed</w:t>
            </w:r>
            <w:r>
              <w:rPr>
                <w:lang w:eastAsia="es-ES"/>
              </w:rPr>
              <w:t>;</w:t>
            </w:r>
            <w:r w:rsidRPr="002A277E">
              <w:rPr>
                <w:lang w:eastAsia="es-ES"/>
              </w:rPr>
              <w:t xml:space="preserve"> </w:t>
            </w:r>
          </w:p>
          <w:p w14:paraId="528D68C6" w14:textId="19E89B63" w:rsidR="000C61A0" w:rsidRDefault="000C61A0" w:rsidP="000C61A0">
            <w:pPr>
              <w:rPr>
                <w:lang w:val="en-US" w:eastAsia="zh-CN"/>
              </w:rPr>
            </w:pPr>
            <w:r w:rsidRPr="000C61A0">
              <w:rPr>
                <w:lang w:val="en-US" w:eastAsia="zh-CN"/>
              </w:rPr>
              <w:t>Option 3: A UE is mandated to support UL 7.5kHz shift only for 15kHz SCS</w:t>
            </w:r>
          </w:p>
          <w:p w14:paraId="6498157C" w14:textId="7B1490E5" w:rsidR="000C61A0" w:rsidRDefault="000C61A0" w:rsidP="000C61A0">
            <w:pPr>
              <w:pStyle w:val="B1"/>
              <w:rPr>
                <w:lang w:eastAsia="es-ES"/>
              </w:rPr>
            </w:pPr>
            <w:r w:rsidRPr="00B8407D">
              <w:rPr>
                <w:rFonts w:eastAsia="SimSun"/>
                <w:lang w:eastAsia="zh-CN"/>
              </w:rPr>
              <w:t>-</w:t>
            </w:r>
            <w:r w:rsidRPr="00B8407D">
              <w:rPr>
                <w:lang w:eastAsia="es-ES"/>
              </w:rPr>
              <w:tab/>
            </w:r>
            <w:r w:rsidRPr="000C61A0">
              <w:rPr>
                <w:lang w:eastAsia="es-ES"/>
              </w:rPr>
              <w:t>The main concern for this option is that it is not the major deployment option defined by the CBRS alliance, and thus mandating UL shift for 15kHz SCS is a corner case deployment scenario</w:t>
            </w:r>
            <w:r>
              <w:rPr>
                <w:lang w:eastAsia="es-ES"/>
              </w:rPr>
              <w:t>;</w:t>
            </w:r>
            <w:r w:rsidRPr="002A277E">
              <w:rPr>
                <w:lang w:eastAsia="es-ES"/>
              </w:rPr>
              <w:t xml:space="preserve"> </w:t>
            </w:r>
          </w:p>
          <w:p w14:paraId="397D10DC" w14:textId="4E177AE0" w:rsidR="000C61A0" w:rsidRPr="002A277E" w:rsidRDefault="000C61A0" w:rsidP="000C61A0">
            <w:pPr>
              <w:pStyle w:val="B1"/>
              <w:rPr>
                <w:lang w:eastAsia="es-ES"/>
              </w:rPr>
            </w:pPr>
            <w:r>
              <w:rPr>
                <w:lang w:eastAsia="es-ES"/>
              </w:rPr>
              <w:t>-</w:t>
            </w:r>
            <w:r w:rsidRPr="00B8407D">
              <w:rPr>
                <w:lang w:eastAsia="es-ES"/>
              </w:rPr>
              <w:tab/>
            </w:r>
            <w:r w:rsidRPr="000C61A0">
              <w:rPr>
                <w:lang w:eastAsia="es-ES"/>
              </w:rPr>
              <w:t>NOTE: several companies expressed the view that this option is not in the scope of WI and thus should not be even discussed</w:t>
            </w:r>
            <w:r>
              <w:rPr>
                <w:lang w:eastAsia="es-ES"/>
              </w:rPr>
              <w:t>.</w:t>
            </w:r>
            <w:r w:rsidRPr="002A277E">
              <w:rPr>
                <w:lang w:eastAsia="es-ES"/>
              </w:rPr>
              <w:t xml:space="preserve"> </w:t>
            </w:r>
          </w:p>
          <w:p w14:paraId="0B9DEDE0" w14:textId="77777777" w:rsidR="000C61A0" w:rsidRDefault="000C61A0" w:rsidP="000C61A0">
            <w:pPr>
              <w:rPr>
                <w:lang w:val="en-US" w:eastAsia="zh-CN"/>
              </w:rPr>
            </w:pPr>
          </w:p>
          <w:p w14:paraId="08ED68D2" w14:textId="5CFA467A" w:rsidR="000C61A0" w:rsidRPr="000C61A0" w:rsidRDefault="000C61A0" w:rsidP="000C61A0">
            <w:pPr>
              <w:rPr>
                <w:b/>
                <w:bCs/>
                <w:lang w:val="en-US" w:eastAsia="zh-CN"/>
              </w:rPr>
            </w:pPr>
            <w:r w:rsidRPr="000C61A0">
              <w:rPr>
                <w:b/>
                <w:bCs/>
                <w:lang w:val="en-US" w:eastAsia="zh-CN"/>
              </w:rPr>
              <w:t>Suggested way forward</w:t>
            </w:r>
            <w:r w:rsidR="00097C18">
              <w:rPr>
                <w:b/>
                <w:bCs/>
                <w:lang w:val="en-US" w:eastAsia="zh-CN"/>
              </w:rPr>
              <w:t xml:space="preserve"> for the next meeting</w:t>
            </w:r>
          </w:p>
          <w:p w14:paraId="2C9DCE55" w14:textId="77777777" w:rsidR="000C61A0" w:rsidRDefault="000C61A0" w:rsidP="000C61A0">
            <w:pPr>
              <w:rPr>
                <w:lang w:val="en-US" w:eastAsia="zh-CN"/>
              </w:rPr>
            </w:pPr>
            <w:r w:rsidRPr="000C61A0">
              <w:rPr>
                <w:lang w:val="en-US" w:eastAsia="zh-CN"/>
              </w:rPr>
              <w:t>Option 1: A UE is not mandated not support UL 7.5kHz shift</w:t>
            </w:r>
          </w:p>
          <w:p w14:paraId="3CEFEDA6" w14:textId="6E538256" w:rsidR="000C61A0" w:rsidRDefault="000C61A0" w:rsidP="000C61A0">
            <w:pPr>
              <w:pStyle w:val="B1"/>
              <w:rPr>
                <w:lang w:eastAsia="es-ES"/>
              </w:rPr>
            </w:pPr>
            <w:r w:rsidRPr="00B8407D">
              <w:rPr>
                <w:rFonts w:eastAsia="SimSun"/>
                <w:lang w:eastAsia="zh-CN"/>
              </w:rPr>
              <w:t>-</w:t>
            </w:r>
            <w:r w:rsidRPr="00B8407D">
              <w:rPr>
                <w:lang w:eastAsia="es-ES"/>
              </w:rPr>
              <w:tab/>
            </w:r>
            <w:r w:rsidRPr="000C61A0">
              <w:rPr>
                <w:lang w:eastAsia="es-ES"/>
              </w:rPr>
              <w:t>Several companies expressed the view that even if UL shift is not mandated, it still can be implemented by a UE</w:t>
            </w:r>
            <w:r>
              <w:rPr>
                <w:lang w:eastAsia="es-ES"/>
              </w:rPr>
              <w:t>;</w:t>
            </w:r>
            <w:r w:rsidRPr="000C61A0">
              <w:rPr>
                <w:lang w:eastAsia="es-ES"/>
              </w:rPr>
              <w:t xml:space="preserve"> </w:t>
            </w:r>
          </w:p>
          <w:p w14:paraId="7A306676" w14:textId="0F77B387" w:rsidR="000C61A0" w:rsidRPr="002A277E" w:rsidRDefault="000C61A0" w:rsidP="000C61A0">
            <w:pPr>
              <w:pStyle w:val="B1"/>
              <w:rPr>
                <w:lang w:eastAsia="es-ES"/>
              </w:rPr>
            </w:pPr>
            <w:r w:rsidRPr="00B8407D">
              <w:rPr>
                <w:rFonts w:eastAsia="SimSun"/>
                <w:lang w:eastAsia="zh-CN"/>
              </w:rPr>
              <w:t>-</w:t>
            </w:r>
            <w:r w:rsidRPr="00B8407D">
              <w:rPr>
                <w:lang w:eastAsia="es-ES"/>
              </w:rPr>
              <w:tab/>
            </w:r>
            <w:r w:rsidRPr="000C61A0">
              <w:rPr>
                <w:lang w:eastAsia="es-ES"/>
              </w:rPr>
              <w:t>However, there was no consensus/understanding on the UE behavio</w:t>
            </w:r>
            <w:r>
              <w:rPr>
                <w:lang w:eastAsia="es-ES"/>
              </w:rPr>
              <w:t>u</w:t>
            </w:r>
            <w:r w:rsidRPr="000C61A0">
              <w:rPr>
                <w:lang w:eastAsia="es-ES"/>
              </w:rPr>
              <w:t xml:space="preserve">r when the network broadcasts UL </w:t>
            </w:r>
            <w:proofErr w:type="gramStart"/>
            <w:r w:rsidRPr="000C61A0">
              <w:rPr>
                <w:lang w:eastAsia="es-ES"/>
              </w:rPr>
              <w:t>shift</w:t>
            </w:r>
            <w:proofErr w:type="gramEnd"/>
            <w:r w:rsidRPr="000C61A0">
              <w:rPr>
                <w:lang w:eastAsia="es-ES"/>
              </w:rPr>
              <w:t xml:space="preserve"> but a UE does not support it. Thus, it is suggested to clarify this aspect for the next meeting</w:t>
            </w:r>
            <w:r>
              <w:rPr>
                <w:lang w:eastAsia="es-ES"/>
              </w:rPr>
              <w:t>.</w:t>
            </w:r>
            <w:r w:rsidRPr="002A277E">
              <w:rPr>
                <w:lang w:eastAsia="es-ES"/>
              </w:rPr>
              <w:t xml:space="preserve">  </w:t>
            </w:r>
          </w:p>
          <w:p w14:paraId="2DD7BA60" w14:textId="77777777" w:rsidR="000C61A0" w:rsidRDefault="000C61A0" w:rsidP="000C61A0">
            <w:pPr>
              <w:rPr>
                <w:lang w:val="en-US" w:eastAsia="zh-CN"/>
              </w:rPr>
            </w:pPr>
            <w:r w:rsidRPr="000C61A0">
              <w:rPr>
                <w:lang w:val="en-US" w:eastAsia="zh-CN"/>
              </w:rPr>
              <w:lastRenderedPageBreak/>
              <w:t>Option 2: A UE is mandated to support UL 7.5kHz shift for both 15 and 30kHz SCS</w:t>
            </w:r>
          </w:p>
          <w:p w14:paraId="4815B1F1" w14:textId="320C3A8E" w:rsidR="000C61A0" w:rsidRDefault="000C61A0" w:rsidP="000C61A0">
            <w:pPr>
              <w:pStyle w:val="B1"/>
              <w:rPr>
                <w:lang w:eastAsia="es-ES"/>
              </w:rPr>
            </w:pPr>
            <w:r w:rsidRPr="00B8407D">
              <w:rPr>
                <w:rFonts w:eastAsia="SimSun"/>
                <w:lang w:eastAsia="zh-CN"/>
              </w:rPr>
              <w:t>-</w:t>
            </w:r>
            <w:r w:rsidRPr="00B8407D">
              <w:rPr>
                <w:lang w:eastAsia="es-ES"/>
              </w:rPr>
              <w:tab/>
            </w:r>
            <w:r w:rsidR="00F756DF" w:rsidRPr="00F756DF">
              <w:rPr>
                <w:lang w:eastAsia="es-ES"/>
              </w:rPr>
              <w:t>Most of the companies expressed the view that UL shift should not be mandated for 30kHz SCS, and it is suggested to down-select this option</w:t>
            </w:r>
            <w:r w:rsidR="00F756DF">
              <w:rPr>
                <w:lang w:eastAsia="es-ES"/>
              </w:rPr>
              <w:t>.</w:t>
            </w:r>
            <w:r w:rsidRPr="002A277E">
              <w:rPr>
                <w:lang w:eastAsia="es-ES"/>
              </w:rPr>
              <w:t xml:space="preserve"> </w:t>
            </w:r>
          </w:p>
          <w:p w14:paraId="035845D1" w14:textId="77777777" w:rsidR="000C61A0" w:rsidRDefault="000C61A0" w:rsidP="000C61A0">
            <w:pPr>
              <w:rPr>
                <w:lang w:val="en-US" w:eastAsia="zh-CN"/>
              </w:rPr>
            </w:pPr>
            <w:r w:rsidRPr="000C61A0">
              <w:rPr>
                <w:lang w:val="en-US" w:eastAsia="zh-CN"/>
              </w:rPr>
              <w:t>Option 3: A UE is mandated to support UL 7.5kHz shift only for 15kHz SCS</w:t>
            </w:r>
          </w:p>
          <w:p w14:paraId="6C7B1F8A" w14:textId="051C8063" w:rsidR="000C61A0" w:rsidRDefault="000C61A0" w:rsidP="000C61A0">
            <w:pPr>
              <w:pStyle w:val="B1"/>
              <w:rPr>
                <w:lang w:eastAsia="es-ES"/>
              </w:rPr>
            </w:pPr>
            <w:r w:rsidRPr="00B8407D">
              <w:rPr>
                <w:rFonts w:eastAsia="SimSun"/>
                <w:lang w:eastAsia="zh-CN"/>
              </w:rPr>
              <w:t>-</w:t>
            </w:r>
            <w:r w:rsidRPr="00B8407D">
              <w:rPr>
                <w:lang w:eastAsia="es-ES"/>
              </w:rPr>
              <w:tab/>
            </w:r>
            <w:r w:rsidR="00F756DF" w:rsidRPr="00F756DF">
              <w:rPr>
                <w:lang w:eastAsia="es-ES"/>
              </w:rPr>
              <w:t xml:space="preserve">Two CBRS operators and OEM vendor are still interested in UL shift for 15kHz SCS. It is suggested to study </w:t>
            </w:r>
            <w:r w:rsidR="00F756DF" w:rsidRPr="00F756DF">
              <w:rPr>
                <w:i/>
                <w:iCs/>
                <w:lang w:eastAsia="es-ES"/>
              </w:rPr>
              <w:t>technical aspects</w:t>
            </w:r>
            <w:r w:rsidR="00F756DF" w:rsidRPr="00F756DF">
              <w:rPr>
                <w:lang w:eastAsia="es-ES"/>
              </w:rPr>
              <w:t xml:space="preserve"> of whether UL shift can be mandated only for 15kHz SCS</w:t>
            </w:r>
            <w:r w:rsidR="00952D53">
              <w:rPr>
                <w:lang w:eastAsia="es-ES"/>
              </w:rPr>
              <w:t>;</w:t>
            </w:r>
            <w:r w:rsidR="00F756DF" w:rsidRPr="00F756DF">
              <w:rPr>
                <w:lang w:eastAsia="es-ES"/>
              </w:rPr>
              <w:t xml:space="preserve"> </w:t>
            </w:r>
          </w:p>
          <w:p w14:paraId="4A75EF50" w14:textId="00F40495" w:rsidR="000C61A0" w:rsidRPr="002A277E" w:rsidRDefault="000C61A0" w:rsidP="000C61A0">
            <w:pPr>
              <w:pStyle w:val="B1"/>
              <w:rPr>
                <w:lang w:eastAsia="es-ES"/>
              </w:rPr>
            </w:pPr>
            <w:r>
              <w:rPr>
                <w:lang w:eastAsia="es-ES"/>
              </w:rPr>
              <w:t>-</w:t>
            </w:r>
            <w:r w:rsidRPr="00B8407D">
              <w:rPr>
                <w:lang w:eastAsia="es-ES"/>
              </w:rPr>
              <w:tab/>
            </w:r>
            <w:r w:rsidR="00F756DF">
              <w:rPr>
                <w:lang w:eastAsia="es-ES"/>
              </w:rPr>
              <w:t>Since</w:t>
            </w:r>
            <w:r w:rsidRPr="000C61A0">
              <w:rPr>
                <w:lang w:eastAsia="es-ES"/>
              </w:rPr>
              <w:t xml:space="preserve"> several companies expressed the view that this option is not in the scope of WI</w:t>
            </w:r>
            <w:r w:rsidR="00F756DF">
              <w:rPr>
                <w:lang w:eastAsia="es-ES"/>
              </w:rPr>
              <w:t>, the final decision should be made based on the agreement whether it is in the scope</w:t>
            </w:r>
            <w:r w:rsidRPr="000C61A0">
              <w:rPr>
                <w:lang w:eastAsia="es-ES"/>
              </w:rPr>
              <w:t xml:space="preserve"> </w:t>
            </w:r>
            <w:r w:rsidR="00F756DF">
              <w:rPr>
                <w:lang w:eastAsia="es-ES"/>
              </w:rPr>
              <w:t>of the WI or not</w:t>
            </w:r>
            <w:r>
              <w:rPr>
                <w:lang w:eastAsia="es-ES"/>
              </w:rPr>
              <w:t>.</w:t>
            </w:r>
            <w:r w:rsidRPr="002A277E">
              <w:rPr>
                <w:lang w:eastAsia="es-ES"/>
              </w:rPr>
              <w:t xml:space="preserve"> </w:t>
            </w:r>
          </w:p>
          <w:p w14:paraId="1A85047F" w14:textId="75D1B3D8" w:rsidR="000C61A0" w:rsidRDefault="000C61A0" w:rsidP="000C61A0">
            <w:pPr>
              <w:rPr>
                <w:lang w:val="en-US" w:eastAsia="zh-CN"/>
              </w:rPr>
            </w:pPr>
          </w:p>
        </w:tc>
      </w:tr>
      <w:tr w:rsidR="000C61A0" w:rsidRPr="003418CB" w14:paraId="0F30D725" w14:textId="77777777" w:rsidTr="000C61A0">
        <w:tc>
          <w:tcPr>
            <w:tcW w:w="1242" w:type="dxa"/>
          </w:tcPr>
          <w:p w14:paraId="3061579A" w14:textId="73B4A3DE" w:rsidR="000C61A0" w:rsidRDefault="000C61A0" w:rsidP="000C61A0">
            <w:pPr>
              <w:rPr>
                <w:lang w:val="en-US" w:eastAsia="zh-CN"/>
              </w:rPr>
            </w:pPr>
            <w:r>
              <w:rPr>
                <w:lang w:val="en-US" w:eastAsia="zh-CN"/>
              </w:rPr>
              <w:lastRenderedPageBreak/>
              <w:t>Sync pattern</w:t>
            </w:r>
          </w:p>
        </w:tc>
        <w:tc>
          <w:tcPr>
            <w:tcW w:w="8615" w:type="dxa"/>
          </w:tcPr>
          <w:p w14:paraId="076C4FF6" w14:textId="77777777" w:rsidR="000C61A0" w:rsidRPr="00097C18" w:rsidRDefault="00097C18" w:rsidP="000C61A0">
            <w:pPr>
              <w:rPr>
                <w:b/>
                <w:bCs/>
                <w:lang w:val="en-US" w:eastAsia="zh-CN"/>
              </w:rPr>
            </w:pPr>
            <w:r w:rsidRPr="00097C18">
              <w:rPr>
                <w:b/>
                <w:bCs/>
                <w:lang w:val="en-US" w:eastAsia="zh-CN"/>
              </w:rPr>
              <w:t>Summary of concerns</w:t>
            </w:r>
          </w:p>
          <w:p w14:paraId="150ACEB3" w14:textId="2CF4A5F5" w:rsidR="00097C18" w:rsidRDefault="00097C18" w:rsidP="000C61A0">
            <w:pPr>
              <w:rPr>
                <w:lang w:val="en-US" w:eastAsia="zh-CN"/>
              </w:rPr>
            </w:pPr>
            <w:r w:rsidRPr="00097C18">
              <w:rPr>
                <w:lang w:val="en-US" w:eastAsia="zh-CN"/>
              </w:rPr>
              <w:t>Option 1: Keep existing sync pattern C</w:t>
            </w:r>
          </w:p>
          <w:p w14:paraId="59B383BC" w14:textId="77777777" w:rsidR="00097C18" w:rsidRDefault="00097C18" w:rsidP="00097C18">
            <w:pPr>
              <w:pStyle w:val="B1"/>
              <w:rPr>
                <w:lang w:eastAsia="es-ES"/>
              </w:rPr>
            </w:pPr>
            <w:r w:rsidRPr="00B8407D">
              <w:rPr>
                <w:rFonts w:eastAsia="SimSun"/>
                <w:lang w:eastAsia="zh-CN"/>
              </w:rPr>
              <w:t>-</w:t>
            </w:r>
            <w:r w:rsidRPr="00B8407D">
              <w:rPr>
                <w:lang w:eastAsia="es-ES"/>
              </w:rPr>
              <w:tab/>
            </w:r>
            <w:r w:rsidRPr="00097C18">
              <w:rPr>
                <w:lang w:eastAsia="es-ES"/>
              </w:rPr>
              <w:t>The major concern is that 4-port LTE transmission will be possible only in non-DSS deployments;</w:t>
            </w:r>
          </w:p>
          <w:p w14:paraId="408F831E" w14:textId="7CB6E47B" w:rsidR="00097C18" w:rsidRPr="00097C18" w:rsidRDefault="00097C18" w:rsidP="00097C18">
            <w:pPr>
              <w:pStyle w:val="B1"/>
              <w:rPr>
                <w:lang w:eastAsia="es-ES"/>
              </w:rPr>
            </w:pPr>
            <w:r w:rsidRPr="00B8407D">
              <w:rPr>
                <w:rFonts w:eastAsia="SimSun"/>
                <w:lang w:eastAsia="zh-CN"/>
              </w:rPr>
              <w:t>-</w:t>
            </w:r>
            <w:r w:rsidRPr="00B8407D">
              <w:rPr>
                <w:lang w:eastAsia="es-ES"/>
              </w:rPr>
              <w:tab/>
            </w:r>
            <w:r w:rsidRPr="00097C18">
              <w:rPr>
                <w:lang w:eastAsia="es-ES"/>
              </w:rPr>
              <w:t xml:space="preserve">4-port LTE transmission shall be deactivated </w:t>
            </w:r>
            <w:r>
              <w:rPr>
                <w:lang w:eastAsia="es-ES"/>
              </w:rPr>
              <w:t>when</w:t>
            </w:r>
            <w:r w:rsidRPr="00097C18">
              <w:rPr>
                <w:lang w:eastAsia="es-ES"/>
              </w:rPr>
              <w:t xml:space="preserve"> DSS is enabled, which is not preferred by operators who plan to deploy 4-port LTE in band n48</w:t>
            </w:r>
            <w:r>
              <w:rPr>
                <w:lang w:eastAsia="es-ES"/>
              </w:rPr>
              <w:t>.</w:t>
            </w:r>
            <w:r w:rsidRPr="002A277E">
              <w:rPr>
                <w:lang w:eastAsia="es-ES"/>
              </w:rPr>
              <w:t xml:space="preserve"> </w:t>
            </w:r>
          </w:p>
          <w:p w14:paraId="5ABBF572" w14:textId="11D5734A" w:rsidR="00097C18" w:rsidRDefault="00097C18" w:rsidP="000C61A0">
            <w:pPr>
              <w:rPr>
                <w:lang w:val="en-US" w:eastAsia="zh-CN"/>
              </w:rPr>
            </w:pPr>
            <w:r w:rsidRPr="00097C18">
              <w:rPr>
                <w:lang w:val="en-US" w:eastAsia="zh-CN"/>
              </w:rPr>
              <w:t>Option 2: Adopt sync pattern B</w:t>
            </w:r>
          </w:p>
          <w:p w14:paraId="18932850" w14:textId="22041F73" w:rsidR="00097C18" w:rsidRDefault="00097C18" w:rsidP="00097C18">
            <w:pPr>
              <w:pStyle w:val="B1"/>
              <w:rPr>
                <w:lang w:eastAsia="es-ES"/>
              </w:rPr>
            </w:pPr>
            <w:r w:rsidRPr="00B8407D">
              <w:rPr>
                <w:rFonts w:eastAsia="SimSun"/>
                <w:lang w:eastAsia="zh-CN"/>
              </w:rPr>
              <w:t>-</w:t>
            </w:r>
            <w:r w:rsidRPr="00B8407D">
              <w:rPr>
                <w:lang w:eastAsia="es-ES"/>
              </w:rPr>
              <w:tab/>
            </w:r>
            <w:r w:rsidRPr="00097C18">
              <w:rPr>
                <w:lang w:eastAsia="es-ES"/>
              </w:rPr>
              <w:t>Several concerns have been identified: double complexity, cell search time, power consumption, potential incompatible issue for legacy UE on band n77/78, impact to search time for C-band / band n77 (proposed to be adopted in the US), non-backward compatible issues</w:t>
            </w:r>
            <w:r>
              <w:rPr>
                <w:lang w:eastAsia="es-ES"/>
              </w:rPr>
              <w:t>.</w:t>
            </w:r>
          </w:p>
          <w:p w14:paraId="37E92C2B" w14:textId="77777777" w:rsidR="00097C18" w:rsidRDefault="00097C18" w:rsidP="000C61A0">
            <w:pPr>
              <w:rPr>
                <w:lang w:val="en-US" w:eastAsia="zh-CN"/>
              </w:rPr>
            </w:pPr>
          </w:p>
          <w:p w14:paraId="4B3E8EDE" w14:textId="77777777" w:rsidR="00097C18" w:rsidRPr="00097C18" w:rsidRDefault="00097C18" w:rsidP="000C61A0">
            <w:pPr>
              <w:rPr>
                <w:b/>
                <w:bCs/>
                <w:lang w:val="en-US" w:eastAsia="zh-CN"/>
              </w:rPr>
            </w:pPr>
            <w:r w:rsidRPr="00097C18">
              <w:rPr>
                <w:b/>
                <w:bCs/>
                <w:lang w:val="en-US" w:eastAsia="zh-CN"/>
              </w:rPr>
              <w:t>Suggested way forward for the next meeting</w:t>
            </w:r>
          </w:p>
          <w:p w14:paraId="2B8EEA84" w14:textId="77777777" w:rsidR="00097C18" w:rsidRDefault="00097C18" w:rsidP="00097C18">
            <w:pPr>
              <w:rPr>
                <w:lang w:val="en-US" w:eastAsia="zh-CN"/>
              </w:rPr>
            </w:pPr>
            <w:r w:rsidRPr="00097C18">
              <w:rPr>
                <w:lang w:val="en-US" w:eastAsia="zh-CN"/>
              </w:rPr>
              <w:t>Option 1: Keep existing sync pattern C</w:t>
            </w:r>
          </w:p>
          <w:p w14:paraId="24C7A4FE" w14:textId="0B304862" w:rsidR="00097C18" w:rsidRDefault="00097C18" w:rsidP="00097C18">
            <w:pPr>
              <w:pStyle w:val="B1"/>
              <w:rPr>
                <w:lang w:eastAsia="es-ES"/>
              </w:rPr>
            </w:pPr>
            <w:r w:rsidRPr="00B8407D">
              <w:rPr>
                <w:rFonts w:eastAsia="SimSun"/>
                <w:lang w:eastAsia="zh-CN"/>
              </w:rPr>
              <w:t>-</w:t>
            </w:r>
            <w:r w:rsidRPr="00B8407D">
              <w:rPr>
                <w:lang w:eastAsia="es-ES"/>
              </w:rPr>
              <w:tab/>
            </w:r>
            <w:r w:rsidRPr="00097C18">
              <w:rPr>
                <w:lang w:eastAsia="es-ES"/>
              </w:rPr>
              <w:t>It is not clear whether implementation specific workaround exist and how efficient they are;</w:t>
            </w:r>
          </w:p>
          <w:p w14:paraId="1A11725A" w14:textId="226CEB10" w:rsidR="00097C18" w:rsidRPr="00097C18" w:rsidRDefault="00097C18" w:rsidP="00097C18">
            <w:pPr>
              <w:pStyle w:val="B1"/>
              <w:rPr>
                <w:lang w:eastAsia="es-ES"/>
              </w:rPr>
            </w:pPr>
            <w:r w:rsidRPr="00B8407D">
              <w:rPr>
                <w:rFonts w:eastAsia="SimSun"/>
                <w:lang w:eastAsia="zh-CN"/>
              </w:rPr>
              <w:t>-</w:t>
            </w:r>
            <w:r w:rsidRPr="00B8407D">
              <w:rPr>
                <w:lang w:eastAsia="es-ES"/>
              </w:rPr>
              <w:tab/>
            </w:r>
            <w:r w:rsidRPr="00097C18">
              <w:rPr>
                <w:lang w:eastAsia="es-ES"/>
              </w:rPr>
              <w:t>Accounting for the feedback from operators, companies who prefer not to make any changes, are encouraged to provide further technical overview of how 4-port LTE transmission can work with DSS</w:t>
            </w:r>
            <w:r>
              <w:rPr>
                <w:lang w:eastAsia="es-ES"/>
              </w:rPr>
              <w:t>.</w:t>
            </w:r>
            <w:r w:rsidRPr="002A277E">
              <w:rPr>
                <w:lang w:eastAsia="es-ES"/>
              </w:rPr>
              <w:t xml:space="preserve"> </w:t>
            </w:r>
          </w:p>
          <w:p w14:paraId="2A5CA483" w14:textId="77777777" w:rsidR="00097C18" w:rsidRDefault="00097C18" w:rsidP="00097C18">
            <w:pPr>
              <w:rPr>
                <w:lang w:val="en-US" w:eastAsia="zh-CN"/>
              </w:rPr>
            </w:pPr>
            <w:r w:rsidRPr="00097C18">
              <w:rPr>
                <w:lang w:val="en-US" w:eastAsia="zh-CN"/>
              </w:rPr>
              <w:t>Option 2: Adopt sync pattern B</w:t>
            </w:r>
          </w:p>
          <w:p w14:paraId="3F2009CF" w14:textId="42F84D46" w:rsidR="00097C18" w:rsidRDefault="00097C18" w:rsidP="00097C18">
            <w:pPr>
              <w:pStyle w:val="B1"/>
              <w:rPr>
                <w:lang w:eastAsia="es-ES"/>
              </w:rPr>
            </w:pPr>
            <w:r w:rsidRPr="00B8407D">
              <w:rPr>
                <w:rFonts w:eastAsia="SimSun"/>
                <w:lang w:eastAsia="zh-CN"/>
              </w:rPr>
              <w:t>-</w:t>
            </w:r>
            <w:r w:rsidRPr="00B8407D">
              <w:rPr>
                <w:lang w:eastAsia="es-ES"/>
              </w:rPr>
              <w:tab/>
            </w:r>
            <w:r w:rsidRPr="00097C18">
              <w:rPr>
                <w:lang w:eastAsia="es-ES"/>
              </w:rPr>
              <w:t xml:space="preserve">Several companies provided </w:t>
            </w:r>
            <w:r>
              <w:rPr>
                <w:lang w:eastAsia="es-ES"/>
              </w:rPr>
              <w:t xml:space="preserve">further </w:t>
            </w:r>
            <w:r w:rsidRPr="00097C18">
              <w:rPr>
                <w:lang w:eastAsia="es-ES"/>
              </w:rPr>
              <w:t xml:space="preserve">feedback </w:t>
            </w:r>
            <w:r w:rsidR="00D07870">
              <w:rPr>
                <w:lang w:eastAsia="es-ES"/>
              </w:rPr>
              <w:t>addressing</w:t>
            </w:r>
            <w:r w:rsidRPr="00097C18">
              <w:rPr>
                <w:lang w:eastAsia="es-ES"/>
              </w:rPr>
              <w:t xml:space="preserve"> potential concerns associated with addition of sync pattern B</w:t>
            </w:r>
            <w:r>
              <w:rPr>
                <w:lang w:eastAsia="es-ES"/>
              </w:rPr>
              <w:t>;</w:t>
            </w:r>
          </w:p>
          <w:p w14:paraId="4AB93E5C" w14:textId="70D6691E" w:rsidR="00D07870" w:rsidRDefault="00D07870" w:rsidP="00097C18">
            <w:pPr>
              <w:pStyle w:val="B1"/>
              <w:rPr>
                <w:lang w:eastAsia="es-ES"/>
              </w:rPr>
            </w:pPr>
            <w:r w:rsidRPr="00B8407D">
              <w:rPr>
                <w:rFonts w:eastAsia="SimSun"/>
                <w:lang w:eastAsia="zh-CN"/>
              </w:rPr>
              <w:t>-</w:t>
            </w:r>
            <w:r w:rsidRPr="00B8407D">
              <w:rPr>
                <w:lang w:eastAsia="es-ES"/>
              </w:rPr>
              <w:tab/>
            </w:r>
            <w:r>
              <w:rPr>
                <w:lang w:eastAsia="es-ES"/>
              </w:rPr>
              <w:t>It</w:t>
            </w:r>
            <w:r w:rsidRPr="00D07870">
              <w:rPr>
                <w:lang w:eastAsia="es-ES"/>
              </w:rPr>
              <w:t xml:space="preserve"> is suggested to consolidate technical input from all the companies to conclude whether addition of sync pattern B still can be considered</w:t>
            </w:r>
            <w:r>
              <w:rPr>
                <w:lang w:eastAsia="es-ES"/>
              </w:rPr>
              <w:t>;</w:t>
            </w:r>
          </w:p>
          <w:p w14:paraId="216A89B0" w14:textId="13374AD5" w:rsidR="00097C18" w:rsidRDefault="00097C18" w:rsidP="000C61A0">
            <w:pPr>
              <w:rPr>
                <w:lang w:val="en-US" w:eastAsia="zh-CN"/>
              </w:rPr>
            </w:pPr>
          </w:p>
        </w:tc>
      </w:tr>
      <w:tr w:rsidR="00D07870" w:rsidRPr="003418CB" w14:paraId="777DDC7B" w14:textId="77777777" w:rsidTr="000C61A0">
        <w:tc>
          <w:tcPr>
            <w:tcW w:w="1242" w:type="dxa"/>
          </w:tcPr>
          <w:p w14:paraId="665E2A80" w14:textId="189C98B8" w:rsidR="00D07870" w:rsidRDefault="00D07870" w:rsidP="000C61A0">
            <w:pPr>
              <w:rPr>
                <w:lang w:val="en-US" w:eastAsia="zh-CN"/>
              </w:rPr>
            </w:pPr>
            <w:r>
              <w:rPr>
                <w:lang w:val="en-US" w:eastAsia="zh-CN"/>
              </w:rPr>
              <w:t>Non-backward compatibility</w:t>
            </w:r>
          </w:p>
        </w:tc>
        <w:tc>
          <w:tcPr>
            <w:tcW w:w="8615" w:type="dxa"/>
          </w:tcPr>
          <w:p w14:paraId="4CD6A7A3" w14:textId="77777777" w:rsidR="00D07870" w:rsidRDefault="008C3F21" w:rsidP="000C61A0">
            <w:pPr>
              <w:rPr>
                <w:b/>
                <w:bCs/>
                <w:lang w:val="en-US" w:eastAsia="zh-CN"/>
              </w:rPr>
            </w:pPr>
            <w:r>
              <w:rPr>
                <w:b/>
                <w:bCs/>
                <w:lang w:val="en-US" w:eastAsia="zh-CN"/>
              </w:rPr>
              <w:t>Summary of concerns</w:t>
            </w:r>
          </w:p>
          <w:p w14:paraId="762762B8" w14:textId="6F95B03D" w:rsidR="008C3F21" w:rsidRDefault="008C3F21" w:rsidP="008C3F21">
            <w:pPr>
              <w:pStyle w:val="B1"/>
              <w:rPr>
                <w:lang w:val="en-US" w:eastAsia="zh-CN"/>
              </w:rPr>
            </w:pPr>
            <w:r w:rsidRPr="00B8407D">
              <w:rPr>
                <w:rFonts w:eastAsia="SimSun"/>
                <w:lang w:eastAsia="zh-CN"/>
              </w:rPr>
              <w:t>-</w:t>
            </w:r>
            <w:r w:rsidRPr="00B8407D">
              <w:rPr>
                <w:lang w:eastAsia="es-ES"/>
              </w:rPr>
              <w:tab/>
            </w:r>
            <w:r>
              <w:rPr>
                <w:lang w:val="en-US" w:eastAsia="zh-CN"/>
              </w:rPr>
              <w:t>P</w:t>
            </w:r>
            <w:r w:rsidRPr="008C3F21">
              <w:rPr>
                <w:lang w:val="en-US" w:eastAsia="zh-CN"/>
              </w:rPr>
              <w:t>roposals for non-backward compatible changes are problematic</w:t>
            </w:r>
            <w:r>
              <w:rPr>
                <w:lang w:val="en-US" w:eastAsia="zh-CN"/>
              </w:rPr>
              <w:t>;</w:t>
            </w:r>
            <w:r w:rsidRPr="008C3F21">
              <w:rPr>
                <w:lang w:val="en-US" w:eastAsia="zh-CN"/>
              </w:rPr>
              <w:t xml:space="preserve"> </w:t>
            </w:r>
          </w:p>
          <w:p w14:paraId="51602F74" w14:textId="008A0C12" w:rsidR="008C3F21" w:rsidRDefault="008C3F21" w:rsidP="008C3F21">
            <w:pPr>
              <w:pStyle w:val="B1"/>
              <w:rPr>
                <w:lang w:val="en-US" w:eastAsia="zh-CN"/>
              </w:rPr>
            </w:pPr>
            <w:r w:rsidRPr="00B8407D">
              <w:rPr>
                <w:rFonts w:eastAsia="SimSun"/>
                <w:lang w:eastAsia="zh-CN"/>
              </w:rPr>
              <w:t>-</w:t>
            </w:r>
            <w:r w:rsidRPr="00B8407D">
              <w:rPr>
                <w:lang w:eastAsia="es-ES"/>
              </w:rPr>
              <w:tab/>
            </w:r>
            <w:r>
              <w:rPr>
                <w:lang w:eastAsia="es-ES"/>
              </w:rPr>
              <w:t xml:space="preserve">If </w:t>
            </w:r>
            <w:r w:rsidRPr="008C3F21">
              <w:rPr>
                <w:lang w:val="en-US" w:eastAsia="zh-CN"/>
              </w:rPr>
              <w:t xml:space="preserve">changes are related to fundamental aspects such as raster, sync pattern, etc., </w:t>
            </w:r>
            <w:r>
              <w:rPr>
                <w:lang w:val="en-US" w:eastAsia="zh-CN"/>
              </w:rPr>
              <w:t>and</w:t>
            </w:r>
            <w:r w:rsidRPr="008C3F21">
              <w:rPr>
                <w:lang w:val="en-US" w:eastAsia="zh-CN"/>
              </w:rPr>
              <w:t xml:space="preserve"> </w:t>
            </w:r>
            <w:r>
              <w:rPr>
                <w:lang w:val="en-US" w:eastAsia="zh-CN"/>
              </w:rPr>
              <w:t>if the</w:t>
            </w:r>
            <w:r w:rsidRPr="008C3F21">
              <w:rPr>
                <w:lang w:val="en-US" w:eastAsia="zh-CN"/>
              </w:rPr>
              <w:t xml:space="preserve"> UE that does not support </w:t>
            </w:r>
            <w:r>
              <w:rPr>
                <w:lang w:val="en-US" w:eastAsia="zh-CN"/>
              </w:rPr>
              <w:t>them, then a UE is</w:t>
            </w:r>
            <w:r w:rsidRPr="008C3F21">
              <w:rPr>
                <w:lang w:val="en-US" w:eastAsia="zh-CN"/>
              </w:rPr>
              <w:t xml:space="preserve"> likely not be able to connect to be able to exchange any capability messages</w:t>
            </w:r>
            <w:r>
              <w:rPr>
                <w:lang w:val="en-US" w:eastAsia="zh-CN"/>
              </w:rPr>
              <w:t>;</w:t>
            </w:r>
            <w:r w:rsidRPr="008C3F21">
              <w:rPr>
                <w:lang w:val="en-US" w:eastAsia="zh-CN"/>
              </w:rPr>
              <w:t xml:space="preserve">  </w:t>
            </w:r>
          </w:p>
          <w:p w14:paraId="4C25B3E8" w14:textId="77777777" w:rsidR="008C3F21" w:rsidRDefault="008C3F21" w:rsidP="008C3F21">
            <w:pPr>
              <w:pStyle w:val="B1"/>
              <w:rPr>
                <w:lang w:val="en-US" w:eastAsia="zh-CN"/>
              </w:rPr>
            </w:pPr>
            <w:r w:rsidRPr="00B8407D">
              <w:rPr>
                <w:rFonts w:eastAsia="SimSun"/>
                <w:lang w:eastAsia="zh-CN"/>
              </w:rPr>
              <w:t>-</w:t>
            </w:r>
            <w:r w:rsidRPr="00B8407D">
              <w:rPr>
                <w:lang w:eastAsia="es-ES"/>
              </w:rPr>
              <w:tab/>
            </w:r>
            <w:r w:rsidRPr="008C3F21">
              <w:rPr>
                <w:lang w:val="en-US" w:eastAsia="zh-CN"/>
              </w:rPr>
              <w:t xml:space="preserve">If </w:t>
            </w:r>
            <w:r>
              <w:rPr>
                <w:lang w:val="en-US" w:eastAsia="zh-CN"/>
              </w:rPr>
              <w:t xml:space="preserve">certain changes are </w:t>
            </w:r>
            <w:r w:rsidRPr="008C3F21">
              <w:rPr>
                <w:lang w:val="en-US" w:eastAsia="zh-CN"/>
              </w:rPr>
              <w:t>mandatory in some future release, then we also have the problem of release independence to contend with</w:t>
            </w:r>
            <w:r>
              <w:rPr>
                <w:lang w:val="en-US" w:eastAsia="zh-CN"/>
              </w:rPr>
              <w:t>;</w:t>
            </w:r>
          </w:p>
          <w:p w14:paraId="450E4AE2" w14:textId="77777777" w:rsidR="008C3F21" w:rsidRDefault="008C3F21" w:rsidP="008C3F21">
            <w:pPr>
              <w:pStyle w:val="B1"/>
              <w:rPr>
                <w:lang w:val="en-US" w:eastAsia="zh-CN"/>
              </w:rPr>
            </w:pPr>
            <w:r w:rsidRPr="00B8407D">
              <w:rPr>
                <w:rFonts w:eastAsia="SimSun"/>
                <w:lang w:eastAsia="zh-CN"/>
              </w:rPr>
              <w:lastRenderedPageBreak/>
              <w:t>-</w:t>
            </w:r>
            <w:r w:rsidRPr="00B8407D">
              <w:rPr>
                <w:lang w:eastAsia="es-ES"/>
              </w:rPr>
              <w:tab/>
            </w:r>
            <w:r>
              <w:rPr>
                <w:lang w:val="en-US" w:eastAsia="zh-CN"/>
              </w:rPr>
              <w:t>Similar problems</w:t>
            </w:r>
            <w:r w:rsidRPr="008C3F21">
              <w:rPr>
                <w:lang w:val="en-US" w:eastAsia="zh-CN"/>
              </w:rPr>
              <w:t xml:space="preserve"> </w:t>
            </w:r>
            <w:r>
              <w:rPr>
                <w:lang w:val="en-US" w:eastAsia="zh-CN"/>
              </w:rPr>
              <w:t xml:space="preserve">have </w:t>
            </w:r>
            <w:r w:rsidRPr="008C3F21">
              <w:rPr>
                <w:lang w:val="en-US" w:eastAsia="zh-CN"/>
              </w:rPr>
              <w:t xml:space="preserve">already been discussed before for </w:t>
            </w:r>
            <w:r>
              <w:rPr>
                <w:lang w:val="en-US" w:eastAsia="zh-CN"/>
              </w:rPr>
              <w:t>b</w:t>
            </w:r>
            <w:r w:rsidRPr="008C3F21">
              <w:rPr>
                <w:lang w:val="en-US" w:eastAsia="zh-CN"/>
              </w:rPr>
              <w:t>and n41</w:t>
            </w:r>
            <w:r>
              <w:rPr>
                <w:lang w:val="en-US" w:eastAsia="zh-CN"/>
              </w:rPr>
              <w:t xml:space="preserve"> and</w:t>
            </w:r>
            <w:r w:rsidRPr="008C3F21">
              <w:rPr>
                <w:lang w:val="en-US" w:eastAsia="zh-CN"/>
              </w:rPr>
              <w:t xml:space="preserve"> </w:t>
            </w:r>
            <w:r>
              <w:rPr>
                <w:lang w:val="en-US" w:eastAsia="zh-CN"/>
              </w:rPr>
              <w:t>the</w:t>
            </w:r>
            <w:r w:rsidRPr="008C3F21">
              <w:rPr>
                <w:lang w:val="en-US" w:eastAsia="zh-CN"/>
              </w:rPr>
              <w:t xml:space="preserve"> agreed solution in that case was to define a new band</w:t>
            </w:r>
            <w:bookmarkStart w:id="0" w:name="_GoBack"/>
            <w:bookmarkEnd w:id="0"/>
            <w:r w:rsidRPr="008C3F21">
              <w:rPr>
                <w:lang w:val="en-US" w:eastAsia="zh-CN"/>
              </w:rPr>
              <w:t xml:space="preserve"> n90.</w:t>
            </w:r>
          </w:p>
          <w:p w14:paraId="67C86638" w14:textId="77777777" w:rsidR="008C3F21" w:rsidRDefault="008C3F21" w:rsidP="008C3F21">
            <w:pPr>
              <w:pStyle w:val="B1"/>
              <w:rPr>
                <w:lang w:val="en-US" w:eastAsia="zh-CN"/>
              </w:rPr>
            </w:pPr>
          </w:p>
          <w:p w14:paraId="02DC049E" w14:textId="77777777" w:rsidR="008C3F21" w:rsidRPr="00097C18" w:rsidRDefault="008C3F21" w:rsidP="008C3F21">
            <w:pPr>
              <w:rPr>
                <w:b/>
                <w:bCs/>
                <w:lang w:val="en-US" w:eastAsia="zh-CN"/>
              </w:rPr>
            </w:pPr>
            <w:r w:rsidRPr="00097C18">
              <w:rPr>
                <w:b/>
                <w:bCs/>
                <w:lang w:val="en-US" w:eastAsia="zh-CN"/>
              </w:rPr>
              <w:t>Suggested way forward for the next meeting</w:t>
            </w:r>
          </w:p>
          <w:p w14:paraId="2307345A" w14:textId="2E19479A" w:rsidR="008C3F21" w:rsidRDefault="008C3F21" w:rsidP="008C3F21">
            <w:pPr>
              <w:pStyle w:val="B1"/>
              <w:rPr>
                <w:lang w:val="en-US" w:eastAsia="zh-CN"/>
              </w:rPr>
            </w:pPr>
            <w:r w:rsidRPr="00B8407D">
              <w:rPr>
                <w:rFonts w:eastAsia="SimSun"/>
                <w:lang w:eastAsia="zh-CN"/>
              </w:rPr>
              <w:t>-</w:t>
            </w:r>
            <w:r w:rsidRPr="00B8407D">
              <w:rPr>
                <w:lang w:eastAsia="es-ES"/>
              </w:rPr>
              <w:tab/>
            </w:r>
            <w:r>
              <w:rPr>
                <w:lang w:val="en-US" w:eastAsia="zh-CN"/>
              </w:rPr>
              <w:t xml:space="preserve">The agreed WI </w:t>
            </w:r>
            <w:r w:rsidR="00EB5E47">
              <w:rPr>
                <w:lang w:val="en-US" w:eastAsia="zh-CN"/>
              </w:rPr>
              <w:t>assumes that there are no band n48 UEs in the market and thus some changes can be introduced to band n48</w:t>
            </w:r>
            <w:r>
              <w:rPr>
                <w:lang w:val="en-US" w:eastAsia="zh-CN"/>
              </w:rPr>
              <w:t>;</w:t>
            </w:r>
            <w:r w:rsidRPr="008C3F21">
              <w:rPr>
                <w:lang w:val="en-US" w:eastAsia="zh-CN"/>
              </w:rPr>
              <w:t xml:space="preserve"> </w:t>
            </w:r>
          </w:p>
          <w:p w14:paraId="6670210F" w14:textId="4C9788E1" w:rsidR="008C3F21" w:rsidRDefault="008C3F21" w:rsidP="008C3F21">
            <w:pPr>
              <w:pStyle w:val="B1"/>
              <w:rPr>
                <w:lang w:val="en-US" w:eastAsia="zh-CN"/>
              </w:rPr>
            </w:pPr>
            <w:r w:rsidRPr="00B8407D">
              <w:rPr>
                <w:rFonts w:eastAsia="SimSun"/>
                <w:lang w:eastAsia="zh-CN"/>
              </w:rPr>
              <w:t>-</w:t>
            </w:r>
            <w:r w:rsidRPr="00B8407D">
              <w:rPr>
                <w:lang w:eastAsia="es-ES"/>
              </w:rPr>
              <w:tab/>
            </w:r>
            <w:r w:rsidR="00EB5E47">
              <w:rPr>
                <w:lang w:eastAsia="es-ES"/>
              </w:rPr>
              <w:t>It should be checked what kind of changes are still acceptable without introduction of a new band</w:t>
            </w:r>
            <w:r w:rsidR="008E3E25">
              <w:rPr>
                <w:lang w:eastAsia="es-ES"/>
              </w:rPr>
              <w:t xml:space="preserve"> (similar to band n41/n90)</w:t>
            </w:r>
            <w:r w:rsidR="00EB5E47">
              <w:rPr>
                <w:lang w:val="en-US" w:eastAsia="zh-CN"/>
              </w:rPr>
              <w:t>.</w:t>
            </w:r>
            <w:r w:rsidRPr="008C3F21">
              <w:rPr>
                <w:lang w:val="en-US" w:eastAsia="zh-CN"/>
              </w:rPr>
              <w:t xml:space="preserve">  </w:t>
            </w:r>
          </w:p>
          <w:p w14:paraId="45916FE1" w14:textId="505BAB53" w:rsidR="008C3F21" w:rsidRPr="008C3F21" w:rsidRDefault="008C3F21" w:rsidP="008C3F21">
            <w:pPr>
              <w:pStyle w:val="B1"/>
              <w:rPr>
                <w:lang w:val="en-US" w:eastAsia="zh-CN"/>
              </w:rPr>
            </w:pPr>
          </w:p>
        </w:tc>
      </w:tr>
    </w:tbl>
    <w:p w14:paraId="135375FE" w14:textId="03E25AA2" w:rsidR="00306B2D" w:rsidRDefault="00306B2D" w:rsidP="00306B2D">
      <w:pPr>
        <w:rPr>
          <w:lang w:val="en-US" w:eastAsia="zh-CN"/>
        </w:rPr>
      </w:pPr>
    </w:p>
    <w:p w14:paraId="1DBBA5A9" w14:textId="159BC0C2" w:rsidR="00306B2D" w:rsidRDefault="00306B2D" w:rsidP="00306B2D">
      <w:pPr>
        <w:rPr>
          <w:lang w:val="en-US" w:eastAsia="zh-CN"/>
        </w:rPr>
      </w:pPr>
    </w:p>
    <w:p w14:paraId="133E9CA9" w14:textId="44569047" w:rsidR="00AE73C5" w:rsidRPr="00726B0E" w:rsidRDefault="00AE73C5" w:rsidP="00306B2D">
      <w:pPr>
        <w:pStyle w:val="Heading3"/>
        <w:rPr>
          <w:lang w:val="en-GB"/>
        </w:rPr>
      </w:pPr>
      <w:r>
        <w:rPr>
          <w:lang w:val="en-GB"/>
        </w:rPr>
        <w:t>Other documents</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780B48">
        <w:tc>
          <w:tcPr>
            <w:tcW w:w="1242" w:type="dxa"/>
          </w:tcPr>
          <w:p w14:paraId="40E29782" w14:textId="77777777" w:rsidR="00B24CA0" w:rsidRPr="00045592" w:rsidRDefault="00B24CA0" w:rsidP="00780B4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01AAA47B" w:rsidR="00B24CA0" w:rsidRPr="00045592" w:rsidRDefault="00726B0E" w:rsidP="00780B48">
            <w:pPr>
              <w:rPr>
                <w:rFonts w:eastAsia="MS Mincho"/>
                <w:b/>
                <w:bCs/>
                <w:color w:val="0070C0"/>
                <w:lang w:val="en-US" w:eastAsia="zh-CN"/>
              </w:rPr>
            </w:pPr>
            <w:r>
              <w:rPr>
                <w:rFonts w:eastAsiaTheme="minorEastAsia"/>
                <w:b/>
                <w:bCs/>
                <w:color w:val="0070C0"/>
                <w:lang w:val="en-US" w:eastAsia="zh-CN"/>
              </w:rPr>
              <w:t>Document description</w:t>
            </w:r>
            <w:r w:rsidR="00B24CA0" w:rsidRPr="00045592">
              <w:rPr>
                <w:rFonts w:eastAsiaTheme="minorEastAsia"/>
                <w:b/>
                <w:bCs/>
                <w:color w:val="0070C0"/>
                <w:lang w:val="en-US" w:eastAsia="zh-CN"/>
              </w:rPr>
              <w:t xml:space="preserve">  </w:t>
            </w:r>
          </w:p>
        </w:tc>
      </w:tr>
      <w:tr w:rsidR="00B24CA0" w14:paraId="02A5488A" w14:textId="77777777" w:rsidTr="00780B48">
        <w:tc>
          <w:tcPr>
            <w:tcW w:w="1242" w:type="dxa"/>
          </w:tcPr>
          <w:p w14:paraId="50316788" w14:textId="25A83E06" w:rsidR="00B24CA0" w:rsidRPr="003418CB" w:rsidRDefault="00726B0E" w:rsidP="00780B48">
            <w:pPr>
              <w:rPr>
                <w:rFonts w:eastAsiaTheme="minorEastAsia"/>
                <w:color w:val="0070C0"/>
                <w:lang w:val="en-US" w:eastAsia="zh-CN"/>
              </w:rPr>
            </w:pPr>
            <w:r>
              <w:rPr>
                <w:rFonts w:eastAsiaTheme="minorEastAsia"/>
                <w:color w:val="0070C0"/>
                <w:lang w:val="en-US" w:eastAsia="zh-CN"/>
              </w:rPr>
              <w:t>R4-2005184</w:t>
            </w:r>
          </w:p>
        </w:tc>
        <w:tc>
          <w:tcPr>
            <w:tcW w:w="8615" w:type="dxa"/>
          </w:tcPr>
          <w:p w14:paraId="62C38A80" w14:textId="2D924E21" w:rsidR="00B24CA0" w:rsidRPr="003418CB" w:rsidRDefault="00726B0E" w:rsidP="00780B48">
            <w:pPr>
              <w:rPr>
                <w:rFonts w:eastAsiaTheme="minorEastAsia"/>
                <w:color w:val="0070C0"/>
                <w:lang w:val="en-US" w:eastAsia="zh-CN"/>
              </w:rPr>
            </w:pPr>
            <w:r>
              <w:rPr>
                <w:rFonts w:eastAsiaTheme="minorEastAsia"/>
                <w:color w:val="0070C0"/>
                <w:lang w:val="en-US" w:eastAsia="zh-CN"/>
              </w:rPr>
              <w:t xml:space="preserve">WF on </w:t>
            </w:r>
            <w:r w:rsidRPr="00726B0E">
              <w:rPr>
                <w:rFonts w:eastAsiaTheme="minorEastAsia"/>
                <w:color w:val="0070C0"/>
                <w:lang w:val="en-US" w:eastAsia="zh-CN"/>
              </w:rPr>
              <w:t>LTE/NR spectrum sharing in band 48/n48</w:t>
            </w:r>
          </w:p>
        </w:tc>
      </w:tr>
    </w:tbl>
    <w:p w14:paraId="011D7A65" w14:textId="77777777" w:rsidR="00B24CA0" w:rsidRPr="00805BE8" w:rsidRDefault="00B24CA0" w:rsidP="00805BE8"/>
    <w:p w14:paraId="71FE1DFC" w14:textId="3185064F" w:rsidR="00775673" w:rsidRDefault="00775673">
      <w:pPr>
        <w:spacing w:after="0"/>
        <w:rPr>
          <w:lang w:val="en-US" w:eastAsia="zh-CN"/>
        </w:rPr>
      </w:pPr>
      <w:r>
        <w:rPr>
          <w:lang w:val="en-US" w:eastAsia="zh-CN"/>
        </w:rPr>
        <w:br w:type="page"/>
      </w:r>
    </w:p>
    <w:p w14:paraId="3989B4AF" w14:textId="0FD8941F" w:rsidR="00A15A73" w:rsidRDefault="00A15A73" w:rsidP="00775673">
      <w:pPr>
        <w:pStyle w:val="HE"/>
      </w:pPr>
      <w:r>
        <w:lastRenderedPageBreak/>
        <w:t xml:space="preserve">Appendix A.1: Overview of the CBRS band </w:t>
      </w:r>
    </w:p>
    <w:p w14:paraId="7F783065" w14:textId="7E60F07C" w:rsidR="00A15A73" w:rsidRDefault="00DB3497" w:rsidP="00A15A73">
      <w:r>
        <w:t xml:space="preserve">Figure A.1-1 shows band plan for the CBRS band (3GPP band 48/n48). Several tiers are defined for this band: the first tier is incumbent services that </w:t>
      </w:r>
      <w:r w:rsidRPr="00DB3497">
        <w:t>include authorized federal users</w:t>
      </w:r>
      <w:r>
        <w:t xml:space="preserve"> and</w:t>
      </w:r>
      <w:r w:rsidRPr="00DB3497">
        <w:t xml:space="preserve"> Fixed Satellite Service (space-to-Earth) earth stations</w:t>
      </w:r>
      <w:r>
        <w:t xml:space="preserve">; the second tier </w:t>
      </w:r>
      <w:r w:rsidRPr="00DB3497">
        <w:t>consists of Priority Access Licenses (PALs) that will be licensed on a county-by-county basis</w:t>
      </w:r>
      <w:r>
        <w:t xml:space="preserve">; the third tier offers </w:t>
      </w:r>
      <w:r w:rsidRPr="00DB3497">
        <w:t>flexible access to the band for the widest possible group of potential users</w:t>
      </w:r>
      <w:r>
        <w:t xml:space="preserve">. It should be noted that each </w:t>
      </w:r>
      <w:r w:rsidRPr="00DB3497">
        <w:t xml:space="preserve">PAL </w:t>
      </w:r>
      <w:r>
        <w:t xml:space="preserve">channel is </w:t>
      </w:r>
      <w:r w:rsidRPr="00DB3497">
        <w:t>10</w:t>
      </w:r>
      <w:r>
        <w:t>MHz</w:t>
      </w:r>
      <w:r w:rsidRPr="00DB3497">
        <w:t xml:space="preserve"> within the 3550-3650 MHz band</w:t>
      </w:r>
      <w:r>
        <w:t>, whereupon no more than seven PALs can be issued in any county and a licensee can aggregate up to four PAL channels in one county.</w:t>
      </w:r>
      <w:r w:rsidRPr="00DB3497">
        <w:t xml:space="preserve"> </w:t>
      </w:r>
    </w:p>
    <w:p w14:paraId="338FFCDB" w14:textId="3CAEF95F" w:rsidR="00DB3497" w:rsidRDefault="00DB3497" w:rsidP="00A15A73">
      <w:r w:rsidRPr="00DB3497">
        <w:t>Access and operations will be managed by an automated frequency coordinator, known as a Spectrum Access System (SAS). SASs will coordinate operations between and among users in three tiers: Incumbent Access, Priority Access, and General Authorized Access.</w:t>
      </w:r>
    </w:p>
    <w:p w14:paraId="51B39889" w14:textId="64CAAD85" w:rsidR="00A800B4" w:rsidRPr="00A800B4" w:rsidRDefault="00A800B4" w:rsidP="00A800B4">
      <w:pPr>
        <w:spacing w:after="0"/>
        <w:rPr>
          <w:rFonts w:eastAsia="Times New Roman"/>
          <w:sz w:val="24"/>
          <w:szCs w:val="24"/>
          <w:lang w:val="de-DE" w:eastAsia="en-GB"/>
        </w:rPr>
      </w:pPr>
      <w:r w:rsidRPr="00A800B4">
        <w:rPr>
          <w:rFonts w:eastAsia="Times New Roman"/>
          <w:sz w:val="24"/>
          <w:szCs w:val="24"/>
          <w:lang w:val="de-DE" w:eastAsia="en-GB"/>
        </w:rPr>
        <w:fldChar w:fldCharType="begin"/>
      </w:r>
      <w:r w:rsidR="009D3223">
        <w:rPr>
          <w:rFonts w:eastAsia="Times New Roman"/>
          <w:sz w:val="24"/>
          <w:szCs w:val="24"/>
          <w:lang w:val="de-DE" w:eastAsia="en-GB"/>
        </w:rPr>
        <w:instrText xml:space="preserve"> INCLUDEPICTURE "C:\\var\\folders\\k6\\l4fnxg9x7m5_jrgqncytj4dr0000gn\\T\\com.microsoft.Word\\WebArchiveCopyPasteTempFiles\\3_5bandplan.png" \* MERGEFORMAT </w:instrText>
      </w:r>
      <w:r w:rsidRPr="00A800B4">
        <w:rPr>
          <w:rFonts w:eastAsia="Times New Roman"/>
          <w:sz w:val="24"/>
          <w:szCs w:val="24"/>
          <w:lang w:val="de-DE" w:eastAsia="en-GB"/>
        </w:rPr>
        <w:fldChar w:fldCharType="separate"/>
      </w:r>
      <w:r w:rsidRPr="00A800B4">
        <w:rPr>
          <w:rFonts w:eastAsia="Times New Roman"/>
          <w:noProof/>
          <w:sz w:val="24"/>
          <w:szCs w:val="24"/>
          <w:lang w:val="de-DE" w:eastAsia="en-GB"/>
        </w:rPr>
        <w:drawing>
          <wp:inline distT="0" distB="0" distL="0" distR="0" wp14:anchorId="25B5FCE5" wp14:editId="067F6C1A">
            <wp:extent cx="6122035" cy="2230120"/>
            <wp:effectExtent l="0" t="0" r="0" b="5080"/>
            <wp:docPr id="3" name="Picture 3" descr="3.5 Band P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5 Band Pla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230120"/>
                    </a:xfrm>
                    <a:prstGeom prst="rect">
                      <a:avLst/>
                    </a:prstGeom>
                    <a:noFill/>
                    <a:ln>
                      <a:noFill/>
                    </a:ln>
                  </pic:spPr>
                </pic:pic>
              </a:graphicData>
            </a:graphic>
          </wp:inline>
        </w:drawing>
      </w:r>
      <w:r w:rsidRPr="00A800B4">
        <w:rPr>
          <w:rFonts w:eastAsia="Times New Roman"/>
          <w:sz w:val="24"/>
          <w:szCs w:val="24"/>
          <w:lang w:val="de-DE" w:eastAsia="en-GB"/>
        </w:rPr>
        <w:fldChar w:fldCharType="end"/>
      </w:r>
    </w:p>
    <w:p w14:paraId="7FE4822F" w14:textId="783FCB7E" w:rsidR="00A800B4" w:rsidRDefault="00A800B4" w:rsidP="00A800B4">
      <w:pPr>
        <w:pStyle w:val="TF"/>
      </w:pPr>
      <w:r>
        <w:t xml:space="preserve">Figure A.1-1: Overview of the CBRS band (3GPP band </w:t>
      </w:r>
      <w:r w:rsidR="00DB3497">
        <w:rPr>
          <w:lang w:val="en-US"/>
        </w:rPr>
        <w:t>48/</w:t>
      </w:r>
      <w:r>
        <w:t>n48).</w:t>
      </w:r>
    </w:p>
    <w:p w14:paraId="06E2BC64" w14:textId="031DBF21" w:rsidR="00A800B4" w:rsidRDefault="00A800B4" w:rsidP="00A15A73"/>
    <w:p w14:paraId="273A0ED6" w14:textId="55D8052F" w:rsidR="00C518DE" w:rsidRDefault="00C518DE" w:rsidP="00A15A73">
      <w:r>
        <w:t xml:space="preserve">As mentioned earlier, SAS entity manages and allocates spectrum in the CBRS band whereupon SAS cannot and will not guarantee that a particular channel will be allocated because it can be already allocated to another PAL user or be occupied by incumbent services. It complicates deployment of the DSS feature, for which sub-carrier grid alignment is needed </w:t>
      </w:r>
      <w:r w:rsidR="00A47462">
        <w:t xml:space="preserve">and for which 300kHz raster can be considered as the implementation specific solution. As Figure A.1-2 illustrates, there are only certain channels (highlighted in red), centre frequencies of which </w:t>
      </w:r>
      <w:r w:rsidR="003A1F44">
        <w:t>are on the 300kHz raster.</w:t>
      </w:r>
      <w:r>
        <w:t xml:space="preserve">  </w:t>
      </w:r>
    </w:p>
    <w:p w14:paraId="45C35B33" w14:textId="77777777" w:rsidR="00C518DE" w:rsidRDefault="00C518DE" w:rsidP="00C518DE"/>
    <w:p w14:paraId="728EA02C" w14:textId="77777777" w:rsidR="00C518DE" w:rsidRDefault="00C518DE" w:rsidP="00C518DE">
      <w:r>
        <w:rPr>
          <w:noProof/>
        </w:rPr>
        <w:drawing>
          <wp:inline distT="0" distB="0" distL="0" distR="0" wp14:anchorId="1A501DF4" wp14:editId="0E99C6C0">
            <wp:extent cx="6122035" cy="45275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se_10MHz.pdf"/>
                    <pic:cNvPicPr/>
                  </pic:nvPicPr>
                  <pic:blipFill>
                    <a:blip r:embed="rId13">
                      <a:extLst>
                        <a:ext uri="{28A0092B-C50C-407E-A947-70E740481C1C}">
                          <a14:useLocalDpi xmlns:a14="http://schemas.microsoft.com/office/drawing/2010/main" val="0"/>
                        </a:ext>
                      </a:extLst>
                    </a:blip>
                    <a:stretch>
                      <a:fillRect/>
                    </a:stretch>
                  </pic:blipFill>
                  <pic:spPr>
                    <a:xfrm>
                      <a:off x="0" y="0"/>
                      <a:ext cx="6122035" cy="452755"/>
                    </a:xfrm>
                    <a:prstGeom prst="rect">
                      <a:avLst/>
                    </a:prstGeom>
                  </pic:spPr>
                </pic:pic>
              </a:graphicData>
            </a:graphic>
          </wp:inline>
        </w:drawing>
      </w:r>
      <w:r>
        <w:t xml:space="preserve"> </w:t>
      </w:r>
    </w:p>
    <w:p w14:paraId="64A3A05C" w14:textId="77777777" w:rsidR="00C518DE" w:rsidRDefault="00C518DE" w:rsidP="00C518DE"/>
    <w:p w14:paraId="744BC44F" w14:textId="77777777" w:rsidR="00C518DE" w:rsidRDefault="00C518DE" w:rsidP="00C518DE">
      <w:r>
        <w:rPr>
          <w:noProof/>
        </w:rPr>
        <w:drawing>
          <wp:inline distT="0" distB="0" distL="0" distR="0" wp14:anchorId="3C6A7490" wp14:editId="5B0696B9">
            <wp:extent cx="6122035" cy="4584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ase_20MHz.pdf"/>
                    <pic:cNvPicPr/>
                  </pic:nvPicPr>
                  <pic:blipFill>
                    <a:blip r:embed="rId14">
                      <a:extLst>
                        <a:ext uri="{28A0092B-C50C-407E-A947-70E740481C1C}">
                          <a14:useLocalDpi xmlns:a14="http://schemas.microsoft.com/office/drawing/2010/main" val="0"/>
                        </a:ext>
                      </a:extLst>
                    </a:blip>
                    <a:stretch>
                      <a:fillRect/>
                    </a:stretch>
                  </pic:blipFill>
                  <pic:spPr>
                    <a:xfrm>
                      <a:off x="0" y="0"/>
                      <a:ext cx="6122035" cy="458470"/>
                    </a:xfrm>
                    <a:prstGeom prst="rect">
                      <a:avLst/>
                    </a:prstGeom>
                  </pic:spPr>
                </pic:pic>
              </a:graphicData>
            </a:graphic>
          </wp:inline>
        </w:drawing>
      </w:r>
    </w:p>
    <w:p w14:paraId="19B6F134" w14:textId="040D08F8" w:rsidR="00C518DE" w:rsidRPr="00C518DE" w:rsidRDefault="00C518DE" w:rsidP="00C518DE">
      <w:pPr>
        <w:pStyle w:val="TF"/>
        <w:rPr>
          <w:lang w:val="en-GB"/>
        </w:rPr>
      </w:pPr>
      <w:r w:rsidRPr="00C518DE">
        <w:rPr>
          <w:lang w:val="en-GB"/>
        </w:rPr>
        <w:t>Figure A.1-2: 10MHz and 20MHz channels with centre frequencies.</w:t>
      </w:r>
    </w:p>
    <w:p w14:paraId="4304A425" w14:textId="2419F41D" w:rsidR="00A15A73" w:rsidRDefault="00A15A73" w:rsidP="00A15A73"/>
    <w:p w14:paraId="12B6B9C1" w14:textId="0700E3F4" w:rsidR="00A15A73" w:rsidRDefault="00A15A73">
      <w:pPr>
        <w:spacing w:after="0"/>
      </w:pPr>
      <w:r>
        <w:br w:type="page"/>
      </w:r>
    </w:p>
    <w:p w14:paraId="4835BC04" w14:textId="77777777" w:rsidR="00A15A73" w:rsidRDefault="00A15A73" w:rsidP="00A15A73"/>
    <w:p w14:paraId="574FC284" w14:textId="3B51507E" w:rsidR="00307E51" w:rsidRDefault="00775673" w:rsidP="00775673">
      <w:pPr>
        <w:pStyle w:val="HE"/>
      </w:pPr>
      <w:r>
        <w:t>Appendix A.</w:t>
      </w:r>
      <w:r w:rsidR="00543949">
        <w:t>2</w:t>
      </w:r>
      <w:r>
        <w:t>: Addition of the 100kHz raster</w:t>
      </w:r>
    </w:p>
    <w:p w14:paraId="22FF6CEF" w14:textId="210C778F" w:rsidR="00775673" w:rsidRDefault="00775673" w:rsidP="00775673">
      <w:r>
        <w:t>This section provides a summary of the specification impact analysis for adding 100kHz raster for the NR band n48</w:t>
      </w:r>
      <w:r w:rsidR="003F04A2">
        <w:t xml:space="preserve"> (based on 3GPP contributions R4-2003175, R4-2003336, R4-2003212)</w:t>
      </w:r>
      <w:r>
        <w:t>.</w:t>
      </w:r>
    </w:p>
    <w:p w14:paraId="77734B9E" w14:textId="189998F1" w:rsidR="00213AEA" w:rsidRDefault="00213AEA" w:rsidP="00213AEA">
      <w:r>
        <w:t xml:space="preserve">The global frequency raster defines a set of RF reference frequencies FREF, which is used in signalling to identify the position of RF channels, SS blocks and other elements. The global frequency raster is defined for all frequencies from 0 to 100 GHz, with the granularity of the global frequency raster is </w:t>
      </w:r>
      <w:proofErr w:type="spellStart"/>
      <w:r>
        <w:t>ΔFGlobal</w:t>
      </w:r>
      <w:proofErr w:type="spellEnd"/>
      <w:r>
        <w:t xml:space="preserve">. RF reference frequencies are designated by an NR Absolute Radio Frequency Channel Number (NR-ARFCN) in the range [0…3279165] on the global frequency raster. The relation between the NR-ARFCN and the RF reference frequency FREF in MHz is given by the following equation, where FREF-Offs and </w:t>
      </w:r>
      <w:proofErr w:type="spellStart"/>
      <w:r>
        <w:t>NRef</w:t>
      </w:r>
      <w:proofErr w:type="spellEnd"/>
      <w:r>
        <w:t>-Offs are given in table 5.4.2.1-1 and NREF is the NR-ARFCN.</w:t>
      </w:r>
    </w:p>
    <w:p w14:paraId="72145C61" w14:textId="77777777" w:rsidR="00213AEA" w:rsidRPr="00E26D09" w:rsidRDefault="00213AEA" w:rsidP="00213AEA">
      <w:pPr>
        <w:pStyle w:val="EQ"/>
        <w:jc w:val="center"/>
        <w:rPr>
          <w:noProof w:val="0"/>
        </w:rPr>
      </w:pPr>
      <w:r w:rsidRPr="00E26D09">
        <w:rPr>
          <w:noProof w:val="0"/>
        </w:rPr>
        <w:t>F</w:t>
      </w:r>
      <w:r w:rsidRPr="00E26D09">
        <w:rPr>
          <w:noProof w:val="0"/>
          <w:vertAlign w:val="subscript"/>
        </w:rPr>
        <w:t>REF</w:t>
      </w:r>
      <w:r w:rsidRPr="00E26D09">
        <w:rPr>
          <w:noProof w:val="0"/>
        </w:rPr>
        <w:t xml:space="preserve"> = F</w:t>
      </w:r>
      <w:r w:rsidRPr="00E26D09">
        <w:rPr>
          <w:noProof w:val="0"/>
          <w:vertAlign w:val="subscript"/>
        </w:rPr>
        <w:t>REF-Offs</w:t>
      </w:r>
      <w:r w:rsidRPr="00E26D09">
        <w:rPr>
          <w:noProof w:val="0"/>
        </w:rPr>
        <w:t xml:space="preserve"> + </w:t>
      </w:r>
      <w:r w:rsidRPr="00E26D09">
        <w:t>ΔF</w:t>
      </w:r>
      <w:r w:rsidRPr="00E26D09">
        <w:rPr>
          <w:vertAlign w:val="subscript"/>
        </w:rPr>
        <w:t>Global</w:t>
      </w:r>
      <w:r w:rsidRPr="00E26D09">
        <w:rPr>
          <w:noProof w:val="0"/>
        </w:rPr>
        <w:t xml:space="preserve"> (N</w:t>
      </w:r>
      <w:r w:rsidRPr="00E26D09">
        <w:rPr>
          <w:noProof w:val="0"/>
          <w:vertAlign w:val="subscript"/>
        </w:rPr>
        <w:t>REF</w:t>
      </w:r>
      <w:r w:rsidRPr="00E26D09">
        <w:rPr>
          <w:noProof w:val="0"/>
        </w:rPr>
        <w:t xml:space="preserve"> – N</w:t>
      </w:r>
      <w:r w:rsidRPr="00E26D09">
        <w:rPr>
          <w:noProof w:val="0"/>
          <w:vertAlign w:val="subscript"/>
        </w:rPr>
        <w:t>REF-Offs</w:t>
      </w:r>
      <w:r w:rsidRPr="00E26D09">
        <w:rPr>
          <w:noProof w:val="0"/>
        </w:rPr>
        <w:t>)</w:t>
      </w:r>
    </w:p>
    <w:p w14:paraId="1228F2D2" w14:textId="77777777" w:rsidR="00213AEA" w:rsidRPr="00E26D09" w:rsidRDefault="00213AEA" w:rsidP="00213AEA">
      <w:pPr>
        <w:pStyle w:val="TH"/>
      </w:pPr>
      <w:r w:rsidRPr="00E26D09">
        <w:t xml:space="preserve">Table 5.4.2.1-1: </w:t>
      </w:r>
      <w:r w:rsidRPr="00E26D09">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213AEA" w:rsidRPr="00E26D09" w14:paraId="751D8ADF" w14:textId="77777777" w:rsidTr="00780B48">
        <w:trPr>
          <w:jc w:val="center"/>
        </w:trPr>
        <w:tc>
          <w:tcPr>
            <w:tcW w:w="2292" w:type="dxa"/>
            <w:shd w:val="clear" w:color="auto" w:fill="auto"/>
            <w:vAlign w:val="center"/>
          </w:tcPr>
          <w:p w14:paraId="47F82640" w14:textId="77777777" w:rsidR="00213AEA" w:rsidRPr="00E26D09" w:rsidRDefault="00213AEA" w:rsidP="00780B48">
            <w:pPr>
              <w:pStyle w:val="TAH"/>
            </w:pPr>
            <w:r w:rsidRPr="00E26D09">
              <w:t>Range of frequencies</w:t>
            </w:r>
            <w:r w:rsidRPr="00E26D09" w:rsidDel="00896A28">
              <w:t xml:space="preserve"> </w:t>
            </w:r>
            <w:r w:rsidRPr="00E26D09">
              <w:t>(MHz)</w:t>
            </w:r>
          </w:p>
        </w:tc>
        <w:tc>
          <w:tcPr>
            <w:tcW w:w="1444" w:type="dxa"/>
            <w:shd w:val="clear" w:color="auto" w:fill="auto"/>
            <w:vAlign w:val="center"/>
          </w:tcPr>
          <w:p w14:paraId="15E0356D" w14:textId="77777777" w:rsidR="00213AEA" w:rsidRPr="00E26D09" w:rsidRDefault="00213AEA" w:rsidP="00780B48">
            <w:pPr>
              <w:pStyle w:val="TAH"/>
            </w:pPr>
            <w:proofErr w:type="spellStart"/>
            <w:r w:rsidRPr="00E26D09">
              <w:t>ΔF</w:t>
            </w:r>
            <w:r w:rsidRPr="00E26D09">
              <w:rPr>
                <w:vertAlign w:val="subscript"/>
              </w:rPr>
              <w:t>Global</w:t>
            </w:r>
            <w:proofErr w:type="spellEnd"/>
            <w:r w:rsidRPr="00E26D09">
              <w:t xml:space="preserve"> (kHz)</w:t>
            </w:r>
          </w:p>
        </w:tc>
        <w:tc>
          <w:tcPr>
            <w:tcW w:w="1590" w:type="dxa"/>
            <w:shd w:val="clear" w:color="auto" w:fill="auto"/>
            <w:vAlign w:val="center"/>
          </w:tcPr>
          <w:p w14:paraId="556E57B6" w14:textId="77777777" w:rsidR="00213AEA" w:rsidRPr="00E26D09" w:rsidRDefault="00213AEA" w:rsidP="00780B48">
            <w:pPr>
              <w:pStyle w:val="TAH"/>
            </w:pPr>
            <w:r w:rsidRPr="00E26D09">
              <w:t>F</w:t>
            </w:r>
            <w:r w:rsidRPr="00E26D09">
              <w:rPr>
                <w:vertAlign w:val="subscript"/>
              </w:rPr>
              <w:t>REF-Offs</w:t>
            </w:r>
            <w:r w:rsidRPr="00E26D09">
              <w:t xml:space="preserve"> (MHz)</w:t>
            </w:r>
          </w:p>
        </w:tc>
        <w:tc>
          <w:tcPr>
            <w:tcW w:w="1134" w:type="dxa"/>
            <w:shd w:val="clear" w:color="auto" w:fill="auto"/>
            <w:vAlign w:val="center"/>
          </w:tcPr>
          <w:p w14:paraId="0527B50A" w14:textId="77777777" w:rsidR="00213AEA" w:rsidRPr="00E26D09" w:rsidRDefault="00213AEA" w:rsidP="00780B48">
            <w:pPr>
              <w:pStyle w:val="TAH"/>
            </w:pPr>
            <w:r w:rsidRPr="00E26D09">
              <w:t>N</w:t>
            </w:r>
            <w:r w:rsidRPr="00E26D09">
              <w:rPr>
                <w:vertAlign w:val="subscript"/>
              </w:rPr>
              <w:t>REF-Offs</w:t>
            </w:r>
          </w:p>
        </w:tc>
        <w:tc>
          <w:tcPr>
            <w:tcW w:w="1935" w:type="dxa"/>
            <w:shd w:val="clear" w:color="auto" w:fill="auto"/>
            <w:vAlign w:val="center"/>
          </w:tcPr>
          <w:p w14:paraId="5F5904E4" w14:textId="77777777" w:rsidR="00213AEA" w:rsidRPr="00E26D09" w:rsidRDefault="00213AEA" w:rsidP="00780B48">
            <w:pPr>
              <w:pStyle w:val="TAH"/>
            </w:pPr>
            <w:r w:rsidRPr="00E26D09">
              <w:t>Range of N</w:t>
            </w:r>
            <w:r w:rsidRPr="00E26D09">
              <w:rPr>
                <w:vertAlign w:val="subscript"/>
              </w:rPr>
              <w:t>REF</w:t>
            </w:r>
          </w:p>
        </w:tc>
      </w:tr>
      <w:tr w:rsidR="00213AEA" w:rsidRPr="00E26D09" w14:paraId="5DE8FDD8" w14:textId="77777777" w:rsidTr="00780B48">
        <w:trPr>
          <w:jc w:val="center"/>
        </w:trPr>
        <w:tc>
          <w:tcPr>
            <w:tcW w:w="2292" w:type="dxa"/>
            <w:shd w:val="clear" w:color="auto" w:fill="auto"/>
            <w:vAlign w:val="center"/>
          </w:tcPr>
          <w:p w14:paraId="09658A5F" w14:textId="77777777" w:rsidR="00213AEA" w:rsidRPr="00213AEA" w:rsidRDefault="00213AEA" w:rsidP="00780B48">
            <w:pPr>
              <w:pStyle w:val="TAC"/>
            </w:pPr>
            <w:r w:rsidRPr="00213AEA">
              <w:t>0 – 3000</w:t>
            </w:r>
          </w:p>
        </w:tc>
        <w:tc>
          <w:tcPr>
            <w:tcW w:w="1444" w:type="dxa"/>
            <w:shd w:val="clear" w:color="auto" w:fill="auto"/>
            <w:vAlign w:val="center"/>
          </w:tcPr>
          <w:p w14:paraId="177A0DA5" w14:textId="77777777" w:rsidR="00213AEA" w:rsidRPr="00213AEA" w:rsidRDefault="00213AEA" w:rsidP="00780B48">
            <w:pPr>
              <w:pStyle w:val="TAC"/>
            </w:pPr>
            <w:r w:rsidRPr="00213AEA">
              <w:t>5</w:t>
            </w:r>
          </w:p>
        </w:tc>
        <w:tc>
          <w:tcPr>
            <w:tcW w:w="1590" w:type="dxa"/>
            <w:shd w:val="clear" w:color="auto" w:fill="auto"/>
            <w:vAlign w:val="center"/>
          </w:tcPr>
          <w:p w14:paraId="406A3015" w14:textId="77777777" w:rsidR="00213AEA" w:rsidRPr="00213AEA" w:rsidRDefault="00213AEA" w:rsidP="00780B48">
            <w:pPr>
              <w:pStyle w:val="TAC"/>
            </w:pPr>
            <w:r w:rsidRPr="00213AEA">
              <w:t>0</w:t>
            </w:r>
          </w:p>
        </w:tc>
        <w:tc>
          <w:tcPr>
            <w:tcW w:w="1134" w:type="dxa"/>
            <w:shd w:val="clear" w:color="auto" w:fill="auto"/>
            <w:vAlign w:val="center"/>
          </w:tcPr>
          <w:p w14:paraId="44C377DC" w14:textId="77777777" w:rsidR="00213AEA" w:rsidRPr="00213AEA" w:rsidRDefault="00213AEA" w:rsidP="00780B48">
            <w:pPr>
              <w:pStyle w:val="TAC"/>
            </w:pPr>
            <w:r w:rsidRPr="00213AEA">
              <w:t>0</w:t>
            </w:r>
          </w:p>
        </w:tc>
        <w:tc>
          <w:tcPr>
            <w:tcW w:w="1935" w:type="dxa"/>
            <w:shd w:val="clear" w:color="auto" w:fill="auto"/>
            <w:vAlign w:val="center"/>
          </w:tcPr>
          <w:p w14:paraId="19DA11C9" w14:textId="77777777" w:rsidR="00213AEA" w:rsidRPr="00213AEA" w:rsidRDefault="00213AEA" w:rsidP="00780B48">
            <w:pPr>
              <w:pStyle w:val="TAC"/>
            </w:pPr>
            <w:r w:rsidRPr="00213AEA">
              <w:t>0 – 599999</w:t>
            </w:r>
          </w:p>
        </w:tc>
      </w:tr>
      <w:tr w:rsidR="00213AEA" w:rsidRPr="00E26D09" w14:paraId="04608820" w14:textId="77777777" w:rsidTr="00780B48">
        <w:trPr>
          <w:jc w:val="center"/>
        </w:trPr>
        <w:tc>
          <w:tcPr>
            <w:tcW w:w="2292" w:type="dxa"/>
            <w:shd w:val="clear" w:color="auto" w:fill="auto"/>
            <w:vAlign w:val="center"/>
          </w:tcPr>
          <w:p w14:paraId="4E5F3FA7" w14:textId="77777777" w:rsidR="00213AEA" w:rsidRPr="00213AEA" w:rsidRDefault="00213AEA" w:rsidP="00780B48">
            <w:pPr>
              <w:pStyle w:val="TAC"/>
            </w:pPr>
            <w:r w:rsidRPr="00213AEA">
              <w:t>3000 – 24250</w:t>
            </w:r>
          </w:p>
        </w:tc>
        <w:tc>
          <w:tcPr>
            <w:tcW w:w="1444" w:type="dxa"/>
            <w:shd w:val="clear" w:color="auto" w:fill="auto"/>
            <w:vAlign w:val="center"/>
          </w:tcPr>
          <w:p w14:paraId="3719D0FF" w14:textId="77777777" w:rsidR="00213AEA" w:rsidRPr="00213AEA" w:rsidRDefault="00213AEA" w:rsidP="00780B48">
            <w:pPr>
              <w:pStyle w:val="TAC"/>
            </w:pPr>
            <w:r w:rsidRPr="00213AEA">
              <w:rPr>
                <w:highlight w:val="yellow"/>
              </w:rPr>
              <w:t>15</w:t>
            </w:r>
          </w:p>
        </w:tc>
        <w:tc>
          <w:tcPr>
            <w:tcW w:w="1590" w:type="dxa"/>
            <w:shd w:val="clear" w:color="auto" w:fill="auto"/>
            <w:vAlign w:val="center"/>
          </w:tcPr>
          <w:p w14:paraId="74738C9E" w14:textId="77777777" w:rsidR="00213AEA" w:rsidRPr="00213AEA" w:rsidRDefault="00213AEA" w:rsidP="00780B48">
            <w:pPr>
              <w:pStyle w:val="TAC"/>
            </w:pPr>
            <w:r w:rsidRPr="00213AEA">
              <w:t>3000</w:t>
            </w:r>
          </w:p>
        </w:tc>
        <w:tc>
          <w:tcPr>
            <w:tcW w:w="1134" w:type="dxa"/>
            <w:shd w:val="clear" w:color="auto" w:fill="auto"/>
            <w:vAlign w:val="center"/>
          </w:tcPr>
          <w:p w14:paraId="0FE67C44" w14:textId="77777777" w:rsidR="00213AEA" w:rsidRPr="00213AEA" w:rsidRDefault="00213AEA" w:rsidP="00780B48">
            <w:pPr>
              <w:pStyle w:val="TAC"/>
            </w:pPr>
            <w:r w:rsidRPr="00213AEA">
              <w:t>600000</w:t>
            </w:r>
          </w:p>
        </w:tc>
        <w:tc>
          <w:tcPr>
            <w:tcW w:w="1935" w:type="dxa"/>
            <w:shd w:val="clear" w:color="auto" w:fill="auto"/>
            <w:vAlign w:val="center"/>
          </w:tcPr>
          <w:p w14:paraId="183A01B7" w14:textId="77777777" w:rsidR="00213AEA" w:rsidRPr="00213AEA" w:rsidRDefault="00213AEA" w:rsidP="00780B48">
            <w:pPr>
              <w:pStyle w:val="TAC"/>
            </w:pPr>
            <w:r w:rsidRPr="00213AEA">
              <w:rPr>
                <w:highlight w:val="yellow"/>
              </w:rPr>
              <w:t>600000 – 2016666</w:t>
            </w:r>
          </w:p>
        </w:tc>
      </w:tr>
      <w:tr w:rsidR="00213AEA" w:rsidRPr="00E26D09" w14:paraId="49232343" w14:textId="77777777" w:rsidTr="00780B48">
        <w:trPr>
          <w:jc w:val="center"/>
        </w:trPr>
        <w:tc>
          <w:tcPr>
            <w:tcW w:w="2292" w:type="dxa"/>
            <w:shd w:val="clear" w:color="auto" w:fill="auto"/>
            <w:vAlign w:val="center"/>
          </w:tcPr>
          <w:p w14:paraId="0652E169" w14:textId="77777777" w:rsidR="00213AEA" w:rsidRPr="00213AEA" w:rsidRDefault="00213AEA" w:rsidP="00780B48">
            <w:pPr>
              <w:pStyle w:val="TAC"/>
            </w:pPr>
            <w:r w:rsidRPr="00213AEA">
              <w:t>24250 – 100000</w:t>
            </w:r>
          </w:p>
        </w:tc>
        <w:tc>
          <w:tcPr>
            <w:tcW w:w="1444" w:type="dxa"/>
            <w:shd w:val="clear" w:color="auto" w:fill="auto"/>
            <w:vAlign w:val="center"/>
          </w:tcPr>
          <w:p w14:paraId="349E2BF2" w14:textId="77777777" w:rsidR="00213AEA" w:rsidRPr="00213AEA" w:rsidRDefault="00213AEA" w:rsidP="00780B48">
            <w:pPr>
              <w:pStyle w:val="TAC"/>
            </w:pPr>
            <w:r w:rsidRPr="00213AEA">
              <w:t>60</w:t>
            </w:r>
          </w:p>
        </w:tc>
        <w:tc>
          <w:tcPr>
            <w:tcW w:w="1590" w:type="dxa"/>
            <w:shd w:val="clear" w:color="auto" w:fill="auto"/>
            <w:vAlign w:val="center"/>
          </w:tcPr>
          <w:p w14:paraId="3308C299" w14:textId="77777777" w:rsidR="00213AEA" w:rsidRPr="00213AEA" w:rsidRDefault="00213AEA" w:rsidP="00780B48">
            <w:pPr>
              <w:pStyle w:val="TAC"/>
            </w:pPr>
            <w:r w:rsidRPr="00213AEA">
              <w:t>24250</w:t>
            </w:r>
            <w:r w:rsidRPr="00213AEA">
              <w:rPr>
                <w:rFonts w:eastAsia="MS Mincho"/>
              </w:rPr>
              <w:t>.08</w:t>
            </w:r>
          </w:p>
        </w:tc>
        <w:tc>
          <w:tcPr>
            <w:tcW w:w="1134" w:type="dxa"/>
            <w:shd w:val="clear" w:color="auto" w:fill="auto"/>
            <w:vAlign w:val="center"/>
          </w:tcPr>
          <w:p w14:paraId="721E3FB2" w14:textId="77777777" w:rsidR="00213AEA" w:rsidRPr="00213AEA" w:rsidRDefault="00213AEA" w:rsidP="00780B48">
            <w:pPr>
              <w:pStyle w:val="TAC"/>
            </w:pPr>
            <w:r w:rsidRPr="00213AEA">
              <w:t>2016667</w:t>
            </w:r>
          </w:p>
        </w:tc>
        <w:tc>
          <w:tcPr>
            <w:tcW w:w="1935" w:type="dxa"/>
            <w:shd w:val="clear" w:color="auto" w:fill="auto"/>
            <w:vAlign w:val="center"/>
          </w:tcPr>
          <w:p w14:paraId="0D7E80E2" w14:textId="77777777" w:rsidR="00213AEA" w:rsidRPr="00213AEA" w:rsidRDefault="00213AEA" w:rsidP="00780B48">
            <w:pPr>
              <w:pStyle w:val="TAC"/>
            </w:pPr>
            <w:r w:rsidRPr="00213AEA">
              <w:t>2016667 – 3279165</w:t>
            </w:r>
          </w:p>
        </w:tc>
      </w:tr>
    </w:tbl>
    <w:p w14:paraId="640C8DEA" w14:textId="77777777" w:rsidR="00213AEA" w:rsidRDefault="00213AEA" w:rsidP="00213AEA">
      <w:pPr>
        <w:jc w:val="both"/>
        <w:rPr>
          <w:rFonts w:asciiTheme="minorHAnsi" w:hAnsiTheme="minorHAnsi" w:cstheme="minorHAnsi"/>
          <w:lang w:eastAsia="zh-CN"/>
        </w:rPr>
      </w:pPr>
    </w:p>
    <w:p w14:paraId="1FDE57A0" w14:textId="635B1E86" w:rsidR="00213AEA" w:rsidRDefault="00213AEA" w:rsidP="00213AEA">
      <w:r>
        <w:t xml:space="preserve">As can be seen from Table 5.4.2.1-1, </w:t>
      </w:r>
      <w:proofErr w:type="spellStart"/>
      <w:r>
        <w:t>ΔFGlobal</w:t>
      </w:r>
      <w:proofErr w:type="spellEnd"/>
      <w:r>
        <w:t xml:space="preserve"> is 15kHz for bands above 3GHz which is also the case for the NR band n48. If 100kHz raster is added to the NR band n48, then more NREF values will have to be added, range of which is however already limited to </w:t>
      </w:r>
      <w:r w:rsidRPr="00213AEA">
        <w:t>600000 – 2016666</w:t>
      </w:r>
      <w:r>
        <w:t xml:space="preserve">. As can be seen from the ASN.1 excerpt taken from TS 38.331, NREF values are defined as a contiguous range of values </w:t>
      </w:r>
      <w:proofErr w:type="gramStart"/>
      <w:r>
        <w:t>0..</w:t>
      </w:r>
      <w:proofErr w:type="gramEnd"/>
      <w:r w:rsidRPr="00213AEA">
        <w:t>3279165</w:t>
      </w:r>
      <w:r>
        <w:t>. Thus, it is not straightforward to add more NREF values for the 100kHz raster without impacting ASN.1.</w:t>
      </w:r>
    </w:p>
    <w:p w14:paraId="3D3BDEFA" w14:textId="77777777" w:rsidR="00213AEA" w:rsidRPr="0096519C" w:rsidRDefault="00213AEA" w:rsidP="00213AEA">
      <w:pPr>
        <w:pStyle w:val="PL"/>
        <w:rPr>
          <w:color w:val="808080"/>
        </w:rPr>
      </w:pPr>
      <w:r w:rsidRPr="0096519C">
        <w:rPr>
          <w:color w:val="808080"/>
        </w:rPr>
        <w:t>-- ASN1START</w:t>
      </w:r>
    </w:p>
    <w:p w14:paraId="3CE5F310" w14:textId="77777777" w:rsidR="00213AEA" w:rsidRPr="0096519C" w:rsidRDefault="00213AEA" w:rsidP="00213AEA">
      <w:pPr>
        <w:pStyle w:val="PL"/>
        <w:rPr>
          <w:color w:val="808080"/>
        </w:rPr>
      </w:pPr>
      <w:r w:rsidRPr="0096519C">
        <w:rPr>
          <w:color w:val="808080"/>
        </w:rPr>
        <w:t>-- TAG-ARFCN-VALUENR-START</w:t>
      </w:r>
    </w:p>
    <w:p w14:paraId="5CAA8946" w14:textId="77777777" w:rsidR="00213AEA" w:rsidRPr="0096519C" w:rsidRDefault="00213AEA" w:rsidP="00213AEA">
      <w:pPr>
        <w:pStyle w:val="PL"/>
      </w:pPr>
    </w:p>
    <w:p w14:paraId="156121D1" w14:textId="77777777" w:rsidR="00213AEA" w:rsidRPr="0096519C" w:rsidRDefault="00213AEA" w:rsidP="00213AEA">
      <w:pPr>
        <w:pStyle w:val="PL"/>
      </w:pPr>
      <w:r w:rsidRPr="0096519C">
        <w:t xml:space="preserve">ARFCN-ValueNR ::=               </w:t>
      </w:r>
      <w:r w:rsidRPr="0096519C">
        <w:rPr>
          <w:color w:val="993366"/>
        </w:rPr>
        <w:t>INTEGER</w:t>
      </w:r>
      <w:r w:rsidRPr="0096519C">
        <w:t xml:space="preserve"> (</w:t>
      </w:r>
      <w:r w:rsidRPr="00A80131">
        <w:rPr>
          <w:highlight w:val="yellow"/>
        </w:rPr>
        <w:t>0..maxNARFCN</w:t>
      </w:r>
      <w:r w:rsidRPr="0096519C">
        <w:t>)</w:t>
      </w:r>
    </w:p>
    <w:p w14:paraId="4A5B0B2B" w14:textId="77777777" w:rsidR="00213AEA" w:rsidRPr="0096519C" w:rsidRDefault="00213AEA" w:rsidP="00213AEA">
      <w:pPr>
        <w:pStyle w:val="PL"/>
      </w:pPr>
    </w:p>
    <w:p w14:paraId="21C84BF6" w14:textId="77777777" w:rsidR="00213AEA" w:rsidRPr="0096519C" w:rsidRDefault="00213AEA" w:rsidP="00213AEA">
      <w:pPr>
        <w:pStyle w:val="PL"/>
        <w:rPr>
          <w:color w:val="808080"/>
        </w:rPr>
      </w:pPr>
      <w:r w:rsidRPr="0096519C">
        <w:rPr>
          <w:color w:val="808080"/>
        </w:rPr>
        <w:t>-- TAG-ARFCN-VALUENR-STOP</w:t>
      </w:r>
    </w:p>
    <w:p w14:paraId="1C16DFF4" w14:textId="77777777" w:rsidR="00213AEA" w:rsidRPr="00A80131" w:rsidRDefault="00213AEA" w:rsidP="00213AEA">
      <w:pPr>
        <w:pStyle w:val="PL"/>
        <w:rPr>
          <w:color w:val="808080"/>
        </w:rPr>
      </w:pPr>
      <w:r w:rsidRPr="0096519C">
        <w:rPr>
          <w:color w:val="808080"/>
        </w:rPr>
        <w:t>-- ASN1STOP</w:t>
      </w:r>
    </w:p>
    <w:p w14:paraId="349A6756" w14:textId="77777777" w:rsidR="00213AEA" w:rsidRDefault="00213AEA" w:rsidP="00213AEA">
      <w:pPr>
        <w:pStyle w:val="B1"/>
        <w:ind w:left="0" w:firstLine="0"/>
        <w:jc w:val="both"/>
        <w:rPr>
          <w:rFonts w:asciiTheme="minorHAnsi" w:hAnsiTheme="minorHAnsi" w:cstheme="minorHAnsi"/>
          <w:lang w:eastAsia="zh-CN"/>
        </w:rPr>
      </w:pPr>
      <w:r>
        <w:rPr>
          <w:rFonts w:asciiTheme="minorHAnsi" w:hAnsiTheme="minorHAnsi" w:cstheme="minorHAnsi" w:hint="eastAsia"/>
          <w:lang w:eastAsia="zh-CN"/>
        </w:rPr>
        <w:t>.</w:t>
      </w:r>
      <w:r>
        <w:rPr>
          <w:rFonts w:asciiTheme="minorHAnsi" w:hAnsiTheme="minorHAnsi" w:cstheme="minorHAnsi"/>
          <w:lang w:eastAsia="zh-CN"/>
        </w:rPr>
        <w:t>.........</w:t>
      </w:r>
    </w:p>
    <w:p w14:paraId="227B23F6" w14:textId="77777777" w:rsidR="00213AEA" w:rsidRPr="0096519C" w:rsidRDefault="00213AEA" w:rsidP="00213AEA">
      <w:pPr>
        <w:pStyle w:val="PL"/>
        <w:rPr>
          <w:color w:val="808080"/>
        </w:rPr>
      </w:pPr>
      <w:r w:rsidRPr="00A80131">
        <w:rPr>
          <w:highlight w:val="yellow"/>
        </w:rPr>
        <w:t xml:space="preserve">maxNARFCN                               </w:t>
      </w:r>
      <w:r w:rsidRPr="00A80131">
        <w:rPr>
          <w:color w:val="993366"/>
          <w:highlight w:val="yellow"/>
        </w:rPr>
        <w:t>INTEGER</w:t>
      </w:r>
      <w:r w:rsidRPr="00A80131">
        <w:rPr>
          <w:highlight w:val="yellow"/>
        </w:rPr>
        <w:t xml:space="preserve"> ::= 3279165</w:t>
      </w:r>
      <w:r w:rsidRPr="0096519C">
        <w:t xml:space="preserve"> </w:t>
      </w:r>
      <w:r w:rsidRPr="0096519C">
        <w:rPr>
          <w:color w:val="808080"/>
        </w:rPr>
        <w:t>-- Maximum value of NR carrier frequency</w:t>
      </w:r>
    </w:p>
    <w:p w14:paraId="723E5EC0" w14:textId="5DC5E6B5" w:rsidR="00213AEA" w:rsidRDefault="00213AEA" w:rsidP="00213AEA"/>
    <w:p w14:paraId="0C308A72" w14:textId="49642887" w:rsidR="00213AEA" w:rsidRDefault="00366E2A" w:rsidP="00213AEA">
      <w:r>
        <w:t xml:space="preserve">Another concern for adding 100kHz raster </w:t>
      </w:r>
      <w:r w:rsidR="00ED00BC">
        <w:t xml:space="preserve">to the NR band n48 is the increased number of GSCN entries for the SS block frequency position. Since the SS block has to be aligned with the </w:t>
      </w:r>
      <w:r w:rsidR="00B05467">
        <w:t xml:space="preserve">NR channel </w:t>
      </w:r>
      <w:r w:rsidR="00ED00BC">
        <w:t xml:space="preserve">sub-carrier grid, </w:t>
      </w:r>
      <w:r w:rsidR="00B05467">
        <w:t xml:space="preserve">then </w:t>
      </w:r>
      <w:r w:rsidR="00ED00BC">
        <w:t xml:space="preserve">by </w:t>
      </w:r>
      <w:r w:rsidR="00B05467">
        <w:t>introducing 100kHz raster we will also have to add more GSCN entries, which in turn might increase cell search time.</w:t>
      </w:r>
      <w:r w:rsidR="00ED00BC">
        <w:t xml:space="preserve"> </w:t>
      </w:r>
    </w:p>
    <w:p w14:paraId="79DF1C97" w14:textId="77777777" w:rsidR="00ED00BC" w:rsidRPr="001C0CC4" w:rsidRDefault="00ED00BC" w:rsidP="00ED00BC">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D00BC" w:rsidRPr="001C0CC4" w14:paraId="45D1D34A" w14:textId="77777777" w:rsidTr="00780B48">
        <w:trPr>
          <w:jc w:val="center"/>
        </w:trPr>
        <w:tc>
          <w:tcPr>
            <w:tcW w:w="2401" w:type="dxa"/>
            <w:shd w:val="clear" w:color="auto" w:fill="auto"/>
            <w:vAlign w:val="center"/>
          </w:tcPr>
          <w:p w14:paraId="7F58B72D" w14:textId="77777777" w:rsidR="00ED00BC" w:rsidRPr="001C0CC4" w:rsidRDefault="00ED00BC" w:rsidP="00780B48">
            <w:pPr>
              <w:pStyle w:val="TAH"/>
            </w:pPr>
            <w:r w:rsidRPr="001C0CC4">
              <w:t>Frequency range</w:t>
            </w:r>
          </w:p>
        </w:tc>
        <w:tc>
          <w:tcPr>
            <w:tcW w:w="3534" w:type="dxa"/>
            <w:shd w:val="clear" w:color="auto" w:fill="auto"/>
            <w:vAlign w:val="center"/>
          </w:tcPr>
          <w:p w14:paraId="09782FF6" w14:textId="77777777" w:rsidR="00ED00BC" w:rsidRPr="001C0CC4" w:rsidRDefault="00ED00BC" w:rsidP="00780B48">
            <w:pPr>
              <w:pStyle w:val="TAH"/>
            </w:pPr>
            <w:r w:rsidRPr="001C0CC4">
              <w:t>SS Block frequency position SS</w:t>
            </w:r>
            <w:r w:rsidRPr="001C0CC4">
              <w:rPr>
                <w:vertAlign w:val="subscript"/>
              </w:rPr>
              <w:t>REF</w:t>
            </w:r>
          </w:p>
        </w:tc>
        <w:tc>
          <w:tcPr>
            <w:tcW w:w="1927" w:type="dxa"/>
            <w:vAlign w:val="center"/>
          </w:tcPr>
          <w:p w14:paraId="62D4B885" w14:textId="77777777" w:rsidR="00ED00BC" w:rsidRPr="001C0CC4" w:rsidRDefault="00ED00BC" w:rsidP="00780B48">
            <w:pPr>
              <w:pStyle w:val="TAH"/>
            </w:pPr>
            <w:r w:rsidRPr="001C0CC4">
              <w:t>GSCN</w:t>
            </w:r>
          </w:p>
        </w:tc>
        <w:tc>
          <w:tcPr>
            <w:tcW w:w="1995" w:type="dxa"/>
            <w:shd w:val="clear" w:color="auto" w:fill="auto"/>
            <w:vAlign w:val="center"/>
          </w:tcPr>
          <w:p w14:paraId="15B7C373" w14:textId="77777777" w:rsidR="00ED00BC" w:rsidRPr="001C0CC4" w:rsidRDefault="00ED00BC" w:rsidP="00780B48">
            <w:pPr>
              <w:pStyle w:val="TAH"/>
            </w:pPr>
            <w:r w:rsidRPr="001C0CC4">
              <w:t>Range of GSCN</w:t>
            </w:r>
          </w:p>
        </w:tc>
      </w:tr>
      <w:tr w:rsidR="00ED00BC" w:rsidRPr="001C0CC4" w14:paraId="6243CF78" w14:textId="77777777" w:rsidTr="00780B48">
        <w:trPr>
          <w:jc w:val="center"/>
        </w:trPr>
        <w:tc>
          <w:tcPr>
            <w:tcW w:w="2401" w:type="dxa"/>
            <w:shd w:val="clear" w:color="auto" w:fill="auto"/>
            <w:vAlign w:val="center"/>
          </w:tcPr>
          <w:p w14:paraId="1DA3A6C9" w14:textId="77777777" w:rsidR="00ED00BC" w:rsidRPr="001C0CC4" w:rsidRDefault="00ED00BC" w:rsidP="00780B48">
            <w:pPr>
              <w:pStyle w:val="TAC"/>
              <w:rPr>
                <w:b/>
              </w:rPr>
            </w:pPr>
            <w:r w:rsidRPr="001C0CC4">
              <w:t>0 – 3000 MHz</w:t>
            </w:r>
          </w:p>
        </w:tc>
        <w:tc>
          <w:tcPr>
            <w:tcW w:w="3534" w:type="dxa"/>
            <w:shd w:val="clear" w:color="auto" w:fill="auto"/>
            <w:vAlign w:val="center"/>
          </w:tcPr>
          <w:p w14:paraId="2A422BE3" w14:textId="77777777" w:rsidR="00ED00BC" w:rsidRPr="001C0CC4" w:rsidRDefault="00ED00BC" w:rsidP="00780B48">
            <w:pPr>
              <w:pStyle w:val="TAC"/>
            </w:pPr>
            <w:r w:rsidRPr="001C0CC4">
              <w:t>N * 1200kHz + M * 50 kHz,</w:t>
            </w:r>
          </w:p>
          <w:p w14:paraId="479A6627" w14:textId="77777777" w:rsidR="00ED00BC" w:rsidRPr="001C0CC4" w:rsidRDefault="00ED00BC" w:rsidP="00780B48">
            <w:pPr>
              <w:pStyle w:val="TAC"/>
              <w:rPr>
                <w:b/>
              </w:rPr>
            </w:pPr>
            <w:r w:rsidRPr="001C0CC4">
              <w:t xml:space="preserve">N=1:2499, M </w:t>
            </w:r>
            <w:r w:rsidRPr="001C0CC4">
              <w:rPr>
                <w:lang w:val="sv-SE"/>
              </w:rPr>
              <w:t>ϵ</w:t>
            </w:r>
            <w:r w:rsidRPr="001C0CC4">
              <w:t xml:space="preserve"> {1,3,5} (Note 1)</w:t>
            </w:r>
          </w:p>
        </w:tc>
        <w:tc>
          <w:tcPr>
            <w:tcW w:w="1927" w:type="dxa"/>
            <w:vAlign w:val="center"/>
          </w:tcPr>
          <w:p w14:paraId="094DB2F9" w14:textId="77777777" w:rsidR="00ED00BC" w:rsidRPr="001C0CC4" w:rsidRDefault="00ED00BC" w:rsidP="00780B48">
            <w:pPr>
              <w:pStyle w:val="TAC"/>
            </w:pPr>
            <w:r w:rsidRPr="001C0CC4">
              <w:t>3N + (M-3)/2</w:t>
            </w:r>
          </w:p>
        </w:tc>
        <w:tc>
          <w:tcPr>
            <w:tcW w:w="1995" w:type="dxa"/>
            <w:shd w:val="clear" w:color="auto" w:fill="auto"/>
            <w:vAlign w:val="center"/>
          </w:tcPr>
          <w:p w14:paraId="04D7B4E8" w14:textId="77777777" w:rsidR="00ED00BC" w:rsidRPr="001C0CC4" w:rsidRDefault="00ED00BC" w:rsidP="00780B48">
            <w:pPr>
              <w:pStyle w:val="TAC"/>
              <w:rPr>
                <w:b/>
              </w:rPr>
            </w:pPr>
            <w:r w:rsidRPr="001C0CC4">
              <w:t>2 – 7498</w:t>
            </w:r>
          </w:p>
        </w:tc>
      </w:tr>
      <w:tr w:rsidR="00ED00BC" w:rsidRPr="001C0CC4" w14:paraId="51800502" w14:textId="77777777" w:rsidTr="00780B48">
        <w:trPr>
          <w:jc w:val="center"/>
        </w:trPr>
        <w:tc>
          <w:tcPr>
            <w:tcW w:w="2401" w:type="dxa"/>
            <w:shd w:val="clear" w:color="auto" w:fill="auto"/>
            <w:vAlign w:val="center"/>
          </w:tcPr>
          <w:p w14:paraId="5E7B085B" w14:textId="77777777" w:rsidR="00ED00BC" w:rsidRPr="001C0CC4" w:rsidRDefault="00ED00BC" w:rsidP="00780B48">
            <w:pPr>
              <w:pStyle w:val="TAC"/>
              <w:rPr>
                <w:b/>
              </w:rPr>
            </w:pPr>
            <w:r w:rsidRPr="001C0CC4">
              <w:t>3000 – 24250 MHz</w:t>
            </w:r>
          </w:p>
        </w:tc>
        <w:tc>
          <w:tcPr>
            <w:tcW w:w="3534" w:type="dxa"/>
            <w:shd w:val="clear" w:color="auto" w:fill="auto"/>
            <w:vAlign w:val="center"/>
          </w:tcPr>
          <w:p w14:paraId="30FC7C20" w14:textId="77777777" w:rsidR="00ED00BC" w:rsidRPr="001C0CC4" w:rsidRDefault="00ED00BC" w:rsidP="00780B48">
            <w:pPr>
              <w:pStyle w:val="TAC"/>
            </w:pPr>
            <w:r w:rsidRPr="00ED00BC">
              <w:rPr>
                <w:highlight w:val="yellow"/>
              </w:rPr>
              <w:t>3000 MHz + N * 1.44 MHz</w:t>
            </w:r>
          </w:p>
          <w:p w14:paraId="6132B522" w14:textId="77777777" w:rsidR="00ED00BC" w:rsidRPr="001C0CC4" w:rsidRDefault="00ED00BC" w:rsidP="00780B48">
            <w:pPr>
              <w:pStyle w:val="TAC"/>
              <w:rPr>
                <w:b/>
              </w:rPr>
            </w:pPr>
            <w:r w:rsidRPr="001C0CC4">
              <w:t>N = 0:14756</w:t>
            </w:r>
          </w:p>
        </w:tc>
        <w:tc>
          <w:tcPr>
            <w:tcW w:w="1927" w:type="dxa"/>
          </w:tcPr>
          <w:p w14:paraId="715BCD90" w14:textId="77777777" w:rsidR="00ED00BC" w:rsidRPr="001C0CC4" w:rsidRDefault="00ED00BC" w:rsidP="00780B48">
            <w:pPr>
              <w:pStyle w:val="TAC"/>
            </w:pPr>
            <w:r w:rsidRPr="001C0CC4">
              <w:t>7499 + N</w:t>
            </w:r>
          </w:p>
        </w:tc>
        <w:tc>
          <w:tcPr>
            <w:tcW w:w="1995" w:type="dxa"/>
            <w:shd w:val="clear" w:color="auto" w:fill="auto"/>
            <w:vAlign w:val="center"/>
          </w:tcPr>
          <w:p w14:paraId="69EA02F3" w14:textId="77777777" w:rsidR="00ED00BC" w:rsidRPr="001C0CC4" w:rsidRDefault="00ED00BC" w:rsidP="00780B48">
            <w:pPr>
              <w:pStyle w:val="TAC"/>
              <w:rPr>
                <w:b/>
              </w:rPr>
            </w:pPr>
            <w:r w:rsidRPr="001C0CC4">
              <w:t>7499 – 22255</w:t>
            </w:r>
          </w:p>
        </w:tc>
      </w:tr>
      <w:tr w:rsidR="00ED00BC" w:rsidRPr="001C0CC4" w14:paraId="219F465F" w14:textId="77777777" w:rsidTr="00780B48">
        <w:trPr>
          <w:jc w:val="center"/>
        </w:trPr>
        <w:tc>
          <w:tcPr>
            <w:tcW w:w="9857" w:type="dxa"/>
            <w:gridSpan w:val="4"/>
            <w:shd w:val="clear" w:color="auto" w:fill="auto"/>
            <w:vAlign w:val="center"/>
          </w:tcPr>
          <w:p w14:paraId="374D0AAC" w14:textId="77777777" w:rsidR="00ED00BC" w:rsidRPr="001C0CC4" w:rsidRDefault="00ED00BC" w:rsidP="00780B48">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5E8044E0" w14:textId="77777777" w:rsidR="00ED00BC" w:rsidRDefault="00ED00BC" w:rsidP="00213AEA"/>
    <w:p w14:paraId="7ECC83C9" w14:textId="77777777" w:rsidR="00213AEA" w:rsidRPr="00805BE8" w:rsidRDefault="00213AEA" w:rsidP="00213AEA"/>
    <w:p w14:paraId="458B4749" w14:textId="1A7C1E0B" w:rsidR="008F75C3" w:rsidRDefault="008F75C3">
      <w:pPr>
        <w:spacing w:after="0"/>
        <w:rPr>
          <w:lang w:val="en-US" w:eastAsia="zh-CN"/>
        </w:rPr>
      </w:pPr>
      <w:r>
        <w:rPr>
          <w:lang w:val="en-US" w:eastAsia="zh-CN"/>
        </w:rPr>
        <w:br w:type="page"/>
      </w:r>
    </w:p>
    <w:p w14:paraId="67C15296" w14:textId="6F655542" w:rsidR="008F75C3" w:rsidRDefault="008F75C3" w:rsidP="008F75C3">
      <w:pPr>
        <w:pStyle w:val="HE"/>
      </w:pPr>
      <w:r>
        <w:lastRenderedPageBreak/>
        <w:t>Appendix A.</w:t>
      </w:r>
      <w:r w:rsidR="00543949">
        <w:t>3</w:t>
      </w:r>
      <w:r>
        <w:t>: Applying -/+100kHz offset to the centre frequency</w:t>
      </w:r>
    </w:p>
    <w:p w14:paraId="66AC2FC5" w14:textId="0514C68D" w:rsidR="00024B73" w:rsidRDefault="003F04A2" w:rsidP="003F04A2">
      <w:r>
        <w:t xml:space="preserve">The section provides additional technical input to the solution based on shifting centre frequency by </w:t>
      </w:r>
      <w:r w:rsidRPr="003F04A2">
        <w:t>-/+100kHz</w:t>
      </w:r>
      <w:r w:rsidR="00607E06">
        <w:t xml:space="preserve"> (based on 3GPP contributions R4-2003212, R4-2004686)</w:t>
      </w:r>
      <w:r>
        <w:t>.</w:t>
      </w:r>
    </w:p>
    <w:p w14:paraId="0911CBC5" w14:textId="4EDE56FC" w:rsidR="00607E06" w:rsidRDefault="00607E06" w:rsidP="003F04A2">
      <w:r>
        <w:t>The CBRS band spectrum is managed by the SAS entity in 10MHz chunks</w:t>
      </w:r>
      <w:r w:rsidR="004729D9">
        <w:t xml:space="preserve"> with centre frequencies aligned on the 100kHz raster. However, not all the 10MHz channel centre frequencies are aligned on the 300kHz raster. As an example, 3555MHz is aligned on the 300kHz raster, but 3565MHz channel is not. One way to circumvent around the problem is to shift, when needed, the channel centre frequency by -/+100kHz to make it aligned on the 300kHz raster. The table below shows </w:t>
      </w:r>
      <w:r w:rsidR="00780B48">
        <w:t xml:space="preserve">several </w:t>
      </w:r>
      <w:r w:rsidR="004729D9">
        <w:t xml:space="preserve">10MHz channels with the corresponding centre frequencies and the closest -/+100kHz channel </w:t>
      </w:r>
      <w:r w:rsidR="00780B48">
        <w:t>aligned on the 300kHz raster. As an example, centre frequencies 3555</w:t>
      </w:r>
      <w:r w:rsidR="002B7C96">
        <w:t>MHz</w:t>
      </w:r>
      <w:r w:rsidR="00780B48">
        <w:t xml:space="preserve"> and 3585</w:t>
      </w:r>
      <w:r w:rsidR="002B7C96">
        <w:t>MHz</w:t>
      </w:r>
      <w:r w:rsidR="00780B48">
        <w:t xml:space="preserve"> are aligned on the 300kHz raster and thus there is no need to shift </w:t>
      </w:r>
      <w:r w:rsidR="00503242">
        <w:t xml:space="preserve">it by </w:t>
      </w:r>
      <w:r w:rsidR="00503242" w:rsidRPr="00503242">
        <w:t>-/+100kHz</w:t>
      </w:r>
      <w:r w:rsidR="00503242">
        <w:t>. On the contrary to it, centre frequency 3565</w:t>
      </w:r>
      <w:r w:rsidR="002B7C96">
        <w:t>MHz</w:t>
      </w:r>
      <w:r w:rsidR="00503242">
        <w:t xml:space="preserve"> is not aligned on the 300kHz raster, and </w:t>
      </w:r>
      <w:r w:rsidR="00CB6751">
        <w:t xml:space="preserve">the </w:t>
      </w:r>
      <w:r w:rsidR="00503242">
        <w:t xml:space="preserve">closest one is 3564.9. </w:t>
      </w:r>
    </w:p>
    <w:p w14:paraId="74130C01" w14:textId="0C99375C" w:rsidR="00780B48" w:rsidRDefault="002B7C96" w:rsidP="002B7C96">
      <w:pPr>
        <w:pStyle w:val="TH"/>
      </w:pPr>
      <w:r>
        <w:t>Table A.</w:t>
      </w:r>
      <w:r w:rsidR="00A800B4">
        <w:rPr>
          <w:lang w:val="en-US"/>
        </w:rPr>
        <w:t>3</w:t>
      </w:r>
      <w:r>
        <w:t>-1: Exemplary 10MHz channel centre frequencies.</w:t>
      </w:r>
    </w:p>
    <w:tbl>
      <w:tblPr>
        <w:tblStyle w:val="TableGrid"/>
        <w:tblW w:w="0" w:type="auto"/>
        <w:tblInd w:w="1413" w:type="dxa"/>
        <w:tblLook w:val="04A0" w:firstRow="1" w:lastRow="0" w:firstColumn="1" w:lastColumn="0" w:noHBand="0" w:noVBand="1"/>
      </w:tblPr>
      <w:tblGrid>
        <w:gridCol w:w="1797"/>
        <w:gridCol w:w="2030"/>
        <w:gridCol w:w="1985"/>
      </w:tblGrid>
      <w:tr w:rsidR="00780B48" w14:paraId="590BCC53" w14:textId="77777777" w:rsidTr="00780B48">
        <w:tc>
          <w:tcPr>
            <w:tcW w:w="1797" w:type="dxa"/>
          </w:tcPr>
          <w:p w14:paraId="424ED9A7" w14:textId="4D346A01" w:rsidR="00780B48" w:rsidRPr="00780B48" w:rsidRDefault="00780B48" w:rsidP="00780B48">
            <w:pPr>
              <w:pStyle w:val="TAH"/>
              <w:rPr>
                <w:lang w:val="en-US"/>
              </w:rPr>
            </w:pPr>
            <w:r w:rsidRPr="00780B48">
              <w:t>Frequency</w:t>
            </w:r>
            <w:r>
              <w:rPr>
                <w:lang w:val="en-US"/>
              </w:rPr>
              <w:t xml:space="preserve"> (MHz)</w:t>
            </w:r>
          </w:p>
        </w:tc>
        <w:tc>
          <w:tcPr>
            <w:tcW w:w="2030" w:type="dxa"/>
          </w:tcPr>
          <w:p w14:paraId="6600A4CC" w14:textId="5C2B2CB0" w:rsidR="00780B48" w:rsidRPr="00780B48" w:rsidRDefault="00780B48" w:rsidP="00780B48">
            <w:pPr>
              <w:pStyle w:val="TAH"/>
            </w:pPr>
            <w:r w:rsidRPr="00780B48">
              <w:t>ARFCN</w:t>
            </w:r>
          </w:p>
        </w:tc>
        <w:tc>
          <w:tcPr>
            <w:tcW w:w="1985" w:type="dxa"/>
          </w:tcPr>
          <w:p w14:paraId="41BF0ABD" w14:textId="1C5DCF4A" w:rsidR="00780B48" w:rsidRPr="00780B48" w:rsidRDefault="00780B48" w:rsidP="00780B48">
            <w:pPr>
              <w:pStyle w:val="TAH"/>
            </w:pPr>
            <w:r w:rsidRPr="00780B48">
              <w:t>MOD (300kHz)</w:t>
            </w:r>
          </w:p>
        </w:tc>
      </w:tr>
      <w:tr w:rsidR="00780B48" w14:paraId="62D4FF7F" w14:textId="77777777" w:rsidTr="00780B48">
        <w:tc>
          <w:tcPr>
            <w:tcW w:w="1797" w:type="dxa"/>
          </w:tcPr>
          <w:p w14:paraId="34AA79EC" w14:textId="77777777" w:rsidR="00780B48" w:rsidRDefault="00780B48" w:rsidP="00780B48">
            <w:pPr>
              <w:pStyle w:val="TAC"/>
            </w:pPr>
          </w:p>
        </w:tc>
        <w:tc>
          <w:tcPr>
            <w:tcW w:w="2030" w:type="dxa"/>
          </w:tcPr>
          <w:p w14:paraId="0B14308C" w14:textId="77777777" w:rsidR="00780B48" w:rsidRDefault="00780B48" w:rsidP="00780B48">
            <w:pPr>
              <w:pStyle w:val="TAC"/>
            </w:pPr>
          </w:p>
        </w:tc>
        <w:tc>
          <w:tcPr>
            <w:tcW w:w="1985" w:type="dxa"/>
          </w:tcPr>
          <w:p w14:paraId="20972E39" w14:textId="77777777" w:rsidR="00780B48" w:rsidRDefault="00780B48" w:rsidP="00780B48">
            <w:pPr>
              <w:pStyle w:val="TAC"/>
            </w:pPr>
          </w:p>
        </w:tc>
      </w:tr>
      <w:tr w:rsidR="00780B48" w14:paraId="6CAD9AC9" w14:textId="77777777" w:rsidTr="00780B48">
        <w:tc>
          <w:tcPr>
            <w:tcW w:w="1797" w:type="dxa"/>
          </w:tcPr>
          <w:p w14:paraId="205A8D38" w14:textId="25EC3A4F" w:rsidR="00780B48" w:rsidRPr="00594DDE" w:rsidRDefault="00780B48" w:rsidP="00780B48">
            <w:pPr>
              <w:pStyle w:val="TAC"/>
              <w:rPr>
                <w:b/>
                <w:bCs/>
                <w:lang w:val="en-US"/>
              </w:rPr>
            </w:pPr>
            <w:r w:rsidRPr="00594DDE">
              <w:rPr>
                <w:b/>
                <w:bCs/>
                <w:lang w:val="en-US"/>
              </w:rPr>
              <w:t>3555</w:t>
            </w:r>
          </w:p>
        </w:tc>
        <w:tc>
          <w:tcPr>
            <w:tcW w:w="2030" w:type="dxa"/>
          </w:tcPr>
          <w:p w14:paraId="4CE86E44" w14:textId="2F9B29CA" w:rsidR="00780B48" w:rsidRDefault="00780B48" w:rsidP="00780B48">
            <w:pPr>
              <w:pStyle w:val="TAC"/>
            </w:pPr>
            <w:r w:rsidRPr="00780B48">
              <w:t>55290</w:t>
            </w:r>
          </w:p>
        </w:tc>
        <w:tc>
          <w:tcPr>
            <w:tcW w:w="1985" w:type="dxa"/>
          </w:tcPr>
          <w:p w14:paraId="0BDB0724" w14:textId="6E9EF3A9" w:rsidR="00780B48" w:rsidRPr="00780B48" w:rsidRDefault="00780B48" w:rsidP="00780B48">
            <w:pPr>
              <w:pStyle w:val="TAC"/>
              <w:rPr>
                <w:lang w:val="en-US"/>
              </w:rPr>
            </w:pPr>
            <w:r>
              <w:rPr>
                <w:lang w:val="en-US"/>
              </w:rPr>
              <w:t>0</w:t>
            </w:r>
          </w:p>
        </w:tc>
      </w:tr>
      <w:tr w:rsidR="00780B48" w14:paraId="2668F359" w14:textId="77777777" w:rsidTr="00780B48">
        <w:tc>
          <w:tcPr>
            <w:tcW w:w="1797" w:type="dxa"/>
          </w:tcPr>
          <w:p w14:paraId="5B17FF63" w14:textId="77777777" w:rsidR="00780B48" w:rsidRDefault="00780B48" w:rsidP="00780B48">
            <w:pPr>
              <w:pStyle w:val="TAC"/>
            </w:pPr>
          </w:p>
        </w:tc>
        <w:tc>
          <w:tcPr>
            <w:tcW w:w="2030" w:type="dxa"/>
          </w:tcPr>
          <w:p w14:paraId="42AD683C" w14:textId="77777777" w:rsidR="00780B48" w:rsidRDefault="00780B48" w:rsidP="00780B48">
            <w:pPr>
              <w:pStyle w:val="TAC"/>
            </w:pPr>
          </w:p>
        </w:tc>
        <w:tc>
          <w:tcPr>
            <w:tcW w:w="1985" w:type="dxa"/>
          </w:tcPr>
          <w:p w14:paraId="11849586" w14:textId="77777777" w:rsidR="00780B48" w:rsidRDefault="00780B48" w:rsidP="00780B48">
            <w:pPr>
              <w:pStyle w:val="TAC"/>
            </w:pPr>
          </w:p>
        </w:tc>
      </w:tr>
      <w:tr w:rsidR="00780B48" w14:paraId="303C2A8A" w14:textId="77777777" w:rsidTr="00780B48">
        <w:tc>
          <w:tcPr>
            <w:tcW w:w="1797" w:type="dxa"/>
          </w:tcPr>
          <w:p w14:paraId="234C639E" w14:textId="5687DA2F" w:rsidR="00780B48" w:rsidRPr="00594DDE" w:rsidRDefault="00780B48" w:rsidP="00780B48">
            <w:pPr>
              <w:pStyle w:val="TAC"/>
              <w:rPr>
                <w:b/>
                <w:bCs/>
                <w:lang w:val="en-US"/>
              </w:rPr>
            </w:pPr>
            <w:r w:rsidRPr="00594DDE">
              <w:rPr>
                <w:b/>
                <w:bCs/>
                <w:lang w:val="en-US"/>
              </w:rPr>
              <w:t>3564.9</w:t>
            </w:r>
          </w:p>
        </w:tc>
        <w:tc>
          <w:tcPr>
            <w:tcW w:w="2030" w:type="dxa"/>
          </w:tcPr>
          <w:p w14:paraId="44966669" w14:textId="130C7786" w:rsidR="00780B48" w:rsidRDefault="00780B48" w:rsidP="00780B48">
            <w:pPr>
              <w:pStyle w:val="TAC"/>
            </w:pPr>
            <w:r w:rsidRPr="00F24E98">
              <w:t>55389</w:t>
            </w:r>
          </w:p>
        </w:tc>
        <w:tc>
          <w:tcPr>
            <w:tcW w:w="1985" w:type="dxa"/>
          </w:tcPr>
          <w:p w14:paraId="58E3A4F5" w14:textId="48ED7D8F" w:rsidR="00780B48" w:rsidRPr="00780B48" w:rsidRDefault="00780B48" w:rsidP="00780B48">
            <w:pPr>
              <w:pStyle w:val="TAC"/>
              <w:rPr>
                <w:lang w:val="en-US"/>
              </w:rPr>
            </w:pPr>
            <w:r>
              <w:rPr>
                <w:lang w:val="en-US"/>
              </w:rPr>
              <w:t>0</w:t>
            </w:r>
          </w:p>
        </w:tc>
      </w:tr>
      <w:tr w:rsidR="00780B48" w14:paraId="73013B15" w14:textId="77777777" w:rsidTr="00780B48">
        <w:tc>
          <w:tcPr>
            <w:tcW w:w="1797" w:type="dxa"/>
          </w:tcPr>
          <w:p w14:paraId="0F38BA51" w14:textId="64606E52" w:rsidR="00780B48" w:rsidRPr="00780B48" w:rsidRDefault="00780B48" w:rsidP="00780B48">
            <w:pPr>
              <w:pStyle w:val="TAC"/>
              <w:rPr>
                <w:lang w:val="en-US"/>
              </w:rPr>
            </w:pPr>
            <w:r>
              <w:rPr>
                <w:lang w:val="en-US"/>
              </w:rPr>
              <w:t>3565</w:t>
            </w:r>
          </w:p>
        </w:tc>
        <w:tc>
          <w:tcPr>
            <w:tcW w:w="2030" w:type="dxa"/>
          </w:tcPr>
          <w:p w14:paraId="0E506229" w14:textId="60521B48" w:rsidR="00780B48" w:rsidRDefault="00780B48" w:rsidP="00780B48">
            <w:pPr>
              <w:pStyle w:val="TAC"/>
            </w:pPr>
            <w:r w:rsidRPr="00F24E98">
              <w:t>55390</w:t>
            </w:r>
          </w:p>
        </w:tc>
        <w:tc>
          <w:tcPr>
            <w:tcW w:w="1985" w:type="dxa"/>
          </w:tcPr>
          <w:p w14:paraId="3CD2833B" w14:textId="59F6C013" w:rsidR="00780B48" w:rsidRPr="00780B48" w:rsidRDefault="00780B48" w:rsidP="00780B48">
            <w:pPr>
              <w:pStyle w:val="TAC"/>
              <w:rPr>
                <w:lang w:val="en-US"/>
              </w:rPr>
            </w:pPr>
            <w:r>
              <w:rPr>
                <w:lang w:val="en-US"/>
              </w:rPr>
              <w:t>1</w:t>
            </w:r>
          </w:p>
        </w:tc>
      </w:tr>
      <w:tr w:rsidR="00780B48" w14:paraId="122D3CB0" w14:textId="77777777" w:rsidTr="00780B48">
        <w:tc>
          <w:tcPr>
            <w:tcW w:w="1797" w:type="dxa"/>
          </w:tcPr>
          <w:p w14:paraId="11448DDE" w14:textId="77777777" w:rsidR="00780B48" w:rsidRDefault="00780B48" w:rsidP="00780B48">
            <w:pPr>
              <w:pStyle w:val="TAC"/>
            </w:pPr>
          </w:p>
        </w:tc>
        <w:tc>
          <w:tcPr>
            <w:tcW w:w="2030" w:type="dxa"/>
          </w:tcPr>
          <w:p w14:paraId="0E032D3B" w14:textId="77777777" w:rsidR="00780B48" w:rsidRDefault="00780B48" w:rsidP="00780B48">
            <w:pPr>
              <w:pStyle w:val="TAC"/>
            </w:pPr>
          </w:p>
        </w:tc>
        <w:tc>
          <w:tcPr>
            <w:tcW w:w="1985" w:type="dxa"/>
          </w:tcPr>
          <w:p w14:paraId="2AEAF106" w14:textId="77777777" w:rsidR="00780B48" w:rsidRDefault="00780B48" w:rsidP="00780B48">
            <w:pPr>
              <w:pStyle w:val="TAC"/>
            </w:pPr>
          </w:p>
        </w:tc>
      </w:tr>
      <w:tr w:rsidR="00780B48" w14:paraId="2778AC36" w14:textId="77777777" w:rsidTr="00780B48">
        <w:tc>
          <w:tcPr>
            <w:tcW w:w="1797" w:type="dxa"/>
          </w:tcPr>
          <w:p w14:paraId="6C7DE6AE" w14:textId="318AEDBE" w:rsidR="00780B48" w:rsidRDefault="00780B48" w:rsidP="00780B48">
            <w:pPr>
              <w:pStyle w:val="TAC"/>
            </w:pPr>
            <w:r w:rsidRPr="005D2D54">
              <w:t>3575</w:t>
            </w:r>
          </w:p>
        </w:tc>
        <w:tc>
          <w:tcPr>
            <w:tcW w:w="2030" w:type="dxa"/>
          </w:tcPr>
          <w:p w14:paraId="35078AA3" w14:textId="39CF639F" w:rsidR="00780B48" w:rsidRDefault="00780B48" w:rsidP="00780B48">
            <w:pPr>
              <w:pStyle w:val="TAC"/>
            </w:pPr>
            <w:r w:rsidRPr="005D2D54">
              <w:t>55490</w:t>
            </w:r>
          </w:p>
        </w:tc>
        <w:tc>
          <w:tcPr>
            <w:tcW w:w="1985" w:type="dxa"/>
          </w:tcPr>
          <w:p w14:paraId="7D5E5891" w14:textId="1014BE8A" w:rsidR="00780B48" w:rsidRPr="00780B48" w:rsidRDefault="00780B48" w:rsidP="00780B48">
            <w:pPr>
              <w:pStyle w:val="TAC"/>
              <w:rPr>
                <w:lang w:val="en-US"/>
              </w:rPr>
            </w:pPr>
            <w:r>
              <w:rPr>
                <w:lang w:val="en-US"/>
              </w:rPr>
              <w:t>2</w:t>
            </w:r>
          </w:p>
        </w:tc>
      </w:tr>
      <w:tr w:rsidR="00780B48" w14:paraId="6B38D05D" w14:textId="77777777" w:rsidTr="00780B48">
        <w:tc>
          <w:tcPr>
            <w:tcW w:w="1797" w:type="dxa"/>
          </w:tcPr>
          <w:p w14:paraId="0A4788E4" w14:textId="642D9D2E" w:rsidR="00780B48" w:rsidRPr="00594DDE" w:rsidRDefault="00780B48" w:rsidP="00780B48">
            <w:pPr>
              <w:pStyle w:val="TAC"/>
              <w:rPr>
                <w:b/>
                <w:bCs/>
              </w:rPr>
            </w:pPr>
            <w:r w:rsidRPr="00594DDE">
              <w:rPr>
                <w:b/>
                <w:bCs/>
              </w:rPr>
              <w:t>3575.1</w:t>
            </w:r>
          </w:p>
        </w:tc>
        <w:tc>
          <w:tcPr>
            <w:tcW w:w="2030" w:type="dxa"/>
          </w:tcPr>
          <w:p w14:paraId="755B48EC" w14:textId="44F3E66C" w:rsidR="00780B48" w:rsidRDefault="00780B48" w:rsidP="00780B48">
            <w:pPr>
              <w:pStyle w:val="TAC"/>
            </w:pPr>
            <w:r w:rsidRPr="005D2D54">
              <w:t>55491</w:t>
            </w:r>
          </w:p>
        </w:tc>
        <w:tc>
          <w:tcPr>
            <w:tcW w:w="1985" w:type="dxa"/>
          </w:tcPr>
          <w:p w14:paraId="4A098B7B" w14:textId="5BDB889C" w:rsidR="00780B48" w:rsidRPr="00780B48" w:rsidRDefault="00780B48" w:rsidP="00780B48">
            <w:pPr>
              <w:pStyle w:val="TAC"/>
              <w:rPr>
                <w:lang w:val="en-US"/>
              </w:rPr>
            </w:pPr>
            <w:r>
              <w:rPr>
                <w:lang w:val="en-US"/>
              </w:rPr>
              <w:t>0</w:t>
            </w:r>
          </w:p>
        </w:tc>
      </w:tr>
      <w:tr w:rsidR="00780B48" w14:paraId="040571B2" w14:textId="77777777" w:rsidTr="00780B48">
        <w:tc>
          <w:tcPr>
            <w:tcW w:w="1797" w:type="dxa"/>
          </w:tcPr>
          <w:p w14:paraId="53DC4282" w14:textId="77777777" w:rsidR="00780B48" w:rsidRDefault="00780B48" w:rsidP="00780B48">
            <w:pPr>
              <w:pStyle w:val="TAC"/>
            </w:pPr>
          </w:p>
        </w:tc>
        <w:tc>
          <w:tcPr>
            <w:tcW w:w="2030" w:type="dxa"/>
          </w:tcPr>
          <w:p w14:paraId="43F054E9" w14:textId="77777777" w:rsidR="00780B48" w:rsidRDefault="00780B48" w:rsidP="00780B48">
            <w:pPr>
              <w:pStyle w:val="TAC"/>
            </w:pPr>
          </w:p>
        </w:tc>
        <w:tc>
          <w:tcPr>
            <w:tcW w:w="1985" w:type="dxa"/>
          </w:tcPr>
          <w:p w14:paraId="75F646C2" w14:textId="77777777" w:rsidR="00780B48" w:rsidRDefault="00780B48" w:rsidP="00780B48">
            <w:pPr>
              <w:pStyle w:val="TAC"/>
            </w:pPr>
          </w:p>
        </w:tc>
      </w:tr>
      <w:tr w:rsidR="00780B48" w14:paraId="6F2E9064" w14:textId="77777777" w:rsidTr="00780B48">
        <w:tc>
          <w:tcPr>
            <w:tcW w:w="1797" w:type="dxa"/>
          </w:tcPr>
          <w:p w14:paraId="176A54A7" w14:textId="5B6C8FD5" w:rsidR="00780B48" w:rsidRPr="00594DDE" w:rsidRDefault="00780B48" w:rsidP="00780B48">
            <w:pPr>
              <w:pStyle w:val="TAC"/>
              <w:rPr>
                <w:b/>
                <w:bCs/>
                <w:lang w:val="en-US"/>
              </w:rPr>
            </w:pPr>
            <w:r w:rsidRPr="00594DDE">
              <w:rPr>
                <w:b/>
                <w:bCs/>
                <w:lang w:val="en-US"/>
              </w:rPr>
              <w:t>3585</w:t>
            </w:r>
          </w:p>
        </w:tc>
        <w:tc>
          <w:tcPr>
            <w:tcW w:w="2030" w:type="dxa"/>
          </w:tcPr>
          <w:p w14:paraId="653E5B4A" w14:textId="0B97A5F8" w:rsidR="00780B48" w:rsidRDefault="00780B48" w:rsidP="00780B48">
            <w:pPr>
              <w:pStyle w:val="TAC"/>
            </w:pPr>
            <w:r w:rsidRPr="00780B48">
              <w:t>55590</w:t>
            </w:r>
          </w:p>
        </w:tc>
        <w:tc>
          <w:tcPr>
            <w:tcW w:w="1985" w:type="dxa"/>
          </w:tcPr>
          <w:p w14:paraId="244110CF" w14:textId="53C6E19A" w:rsidR="00780B48" w:rsidRPr="00780B48" w:rsidRDefault="00780B48" w:rsidP="00780B48">
            <w:pPr>
              <w:pStyle w:val="TAC"/>
              <w:rPr>
                <w:lang w:val="en-US"/>
              </w:rPr>
            </w:pPr>
            <w:r>
              <w:rPr>
                <w:lang w:val="en-US"/>
              </w:rPr>
              <w:t>0</w:t>
            </w:r>
          </w:p>
        </w:tc>
      </w:tr>
    </w:tbl>
    <w:p w14:paraId="39C96483" w14:textId="7E21BECB" w:rsidR="00780B48" w:rsidRDefault="00780B48" w:rsidP="003F04A2"/>
    <w:p w14:paraId="0A8BD9B1" w14:textId="5BDADF6C" w:rsidR="002B7C96" w:rsidRDefault="00CB6751" w:rsidP="003F04A2">
      <w:r>
        <w:t xml:space="preserve">The problem with shifting centre frequency by -/+100kHz is that guard bands will shrink and thus will not meet the minimum RAN4 requirements. </w:t>
      </w:r>
      <w:r w:rsidR="002B7C96">
        <w:t>As can be seen from the figures below, 3550-3560MHz channel has centre frequency on 3555MHz, which is aligned on the 300kHz raster leaving guard bands unchanged. In case of the 3560-3570MHz channel, we need to choose 3564.9MHz centre frequency, which will inevitably decrease the guard band size.</w:t>
      </w:r>
    </w:p>
    <w:p w14:paraId="19CC763F" w14:textId="588C3DC9" w:rsidR="002B7C96" w:rsidRDefault="002B7C96" w:rsidP="003F04A2">
      <w:r>
        <w:rPr>
          <w:noProof/>
        </w:rPr>
        <w:drawing>
          <wp:inline distT="0" distB="0" distL="0" distR="0" wp14:anchorId="1237EEEE" wp14:editId="6F1CF49E">
            <wp:extent cx="6122035" cy="86233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3555.eps"/>
                    <pic:cNvPicPr/>
                  </pic:nvPicPr>
                  <pic:blipFill>
                    <a:blip r:embed="rId15">
                      <a:extLst>
                        <a:ext uri="{28A0092B-C50C-407E-A947-70E740481C1C}">
                          <a14:useLocalDpi xmlns:a14="http://schemas.microsoft.com/office/drawing/2010/main" val="0"/>
                        </a:ext>
                      </a:extLst>
                    </a:blip>
                    <a:stretch>
                      <a:fillRect/>
                    </a:stretch>
                  </pic:blipFill>
                  <pic:spPr>
                    <a:xfrm>
                      <a:off x="0" y="0"/>
                      <a:ext cx="6146621" cy="865793"/>
                    </a:xfrm>
                    <a:prstGeom prst="rect">
                      <a:avLst/>
                    </a:prstGeom>
                  </pic:spPr>
                </pic:pic>
              </a:graphicData>
            </a:graphic>
          </wp:inline>
        </w:drawing>
      </w:r>
    </w:p>
    <w:p w14:paraId="7A60ABCE" w14:textId="7AC3A789" w:rsidR="00780B48" w:rsidRDefault="002B7C96" w:rsidP="003F04A2">
      <w:r>
        <w:rPr>
          <w:noProof/>
          <w:lang w:val="en-US" w:eastAsia="zh-CN"/>
        </w:rPr>
        <w:drawing>
          <wp:inline distT="0" distB="0" distL="0" distR="0" wp14:anchorId="3EFF20B1" wp14:editId="163A6047">
            <wp:extent cx="6122035" cy="861059"/>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565_2.eps"/>
                    <pic:cNvPicPr/>
                  </pic:nvPicPr>
                  <pic:blipFill>
                    <a:blip r:embed="rId11">
                      <a:extLst>
                        <a:ext uri="{28A0092B-C50C-407E-A947-70E740481C1C}">
                          <a14:useLocalDpi xmlns:a14="http://schemas.microsoft.com/office/drawing/2010/main" val="0"/>
                        </a:ext>
                      </a:extLst>
                    </a:blip>
                    <a:stretch>
                      <a:fillRect/>
                    </a:stretch>
                  </pic:blipFill>
                  <pic:spPr>
                    <a:xfrm>
                      <a:off x="0" y="0"/>
                      <a:ext cx="6375924" cy="896768"/>
                    </a:xfrm>
                    <a:prstGeom prst="rect">
                      <a:avLst/>
                    </a:prstGeom>
                  </pic:spPr>
                </pic:pic>
              </a:graphicData>
            </a:graphic>
          </wp:inline>
        </w:drawing>
      </w:r>
    </w:p>
    <w:p w14:paraId="26995401" w14:textId="6C686C5F" w:rsidR="00307E51" w:rsidRPr="00421642" w:rsidRDefault="002B7C96" w:rsidP="002B7C96">
      <w:pPr>
        <w:pStyle w:val="TF"/>
        <w:rPr>
          <w:lang w:val="en-GB" w:eastAsia="zh-CN"/>
        </w:rPr>
      </w:pPr>
      <w:r w:rsidRPr="00421642">
        <w:rPr>
          <w:lang w:val="en-GB" w:eastAsia="zh-CN"/>
        </w:rPr>
        <w:t>Figure A.</w:t>
      </w:r>
      <w:r w:rsidR="00A800B4">
        <w:rPr>
          <w:lang w:val="en-GB" w:eastAsia="zh-CN"/>
        </w:rPr>
        <w:t>3</w:t>
      </w:r>
      <w:r w:rsidRPr="00421642">
        <w:rPr>
          <w:lang w:val="en-GB" w:eastAsia="zh-CN"/>
        </w:rPr>
        <w:t>-1: Example of shifting centre frequency by 100kHz.</w:t>
      </w:r>
    </w:p>
    <w:p w14:paraId="5D1D681A" w14:textId="4C2F9200" w:rsidR="004E6E35" w:rsidRPr="004E6E35" w:rsidRDefault="004E6E35" w:rsidP="004E6E35">
      <w:pPr>
        <w:rPr>
          <w:lang w:eastAsia="zh-CN"/>
        </w:rPr>
      </w:pPr>
      <w:r w:rsidRPr="004E6E35">
        <w:rPr>
          <w:lang w:eastAsia="zh-CN"/>
        </w:rPr>
        <w:t xml:space="preserve">The table below shows </w:t>
      </w:r>
      <w:r>
        <w:rPr>
          <w:lang w:eastAsia="zh-CN"/>
        </w:rPr>
        <w:t>minimum guard bands for different channel bandwidths and sub-carrier spaces. As can be seen from the table, the smaller channel bandwidth and/or sub-carrier spacing is, the smaller guard band is needed. Then, shifting the centre frequency by -/+100kHz might have an impact on OOB emission requirements.</w:t>
      </w:r>
    </w:p>
    <w:p w14:paraId="5A741B11" w14:textId="77777777" w:rsidR="004E6E35" w:rsidRPr="001C0CC4" w:rsidRDefault="004E6E35" w:rsidP="004E6E35">
      <w:pPr>
        <w:pStyle w:val="TH"/>
      </w:pPr>
      <w:r w:rsidRPr="001C0CC4">
        <w:t xml:space="preserve">Table 5.3.3-1: Minimum </w:t>
      </w:r>
      <w:proofErr w:type="spellStart"/>
      <w:r w:rsidRPr="001C0CC4">
        <w:t>guardband</w:t>
      </w:r>
      <w:proofErr w:type="spellEnd"/>
      <w:r w:rsidRPr="001C0CC4">
        <w:t xml:space="preserve">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3"/>
        <w:gridCol w:w="814"/>
        <w:gridCol w:w="812"/>
        <w:gridCol w:w="814"/>
        <w:gridCol w:w="809"/>
        <w:gridCol w:w="812"/>
        <w:gridCol w:w="809"/>
        <w:gridCol w:w="812"/>
        <w:gridCol w:w="809"/>
        <w:gridCol w:w="812"/>
        <w:gridCol w:w="812"/>
        <w:gridCol w:w="809"/>
        <w:gridCol w:w="812"/>
      </w:tblGrid>
      <w:tr w:rsidR="004E6E35" w:rsidRPr="001C0CC4" w14:paraId="4D9D2661" w14:textId="77777777" w:rsidTr="00BA6D76">
        <w:trPr>
          <w:trHeight w:val="449"/>
        </w:trPr>
        <w:tc>
          <w:tcPr>
            <w:tcW w:w="281" w:type="pct"/>
            <w:shd w:val="clear" w:color="auto" w:fill="auto"/>
            <w:tcMar>
              <w:top w:w="15" w:type="dxa"/>
              <w:left w:w="81" w:type="dxa"/>
              <w:bottom w:w="0" w:type="dxa"/>
              <w:right w:w="81" w:type="dxa"/>
            </w:tcMar>
            <w:vAlign w:val="center"/>
            <w:hideMark/>
          </w:tcPr>
          <w:p w14:paraId="333F3FBB" w14:textId="77777777" w:rsidR="004E6E35" w:rsidRPr="001C0CC4" w:rsidRDefault="004E6E35" w:rsidP="00BA6D76">
            <w:pPr>
              <w:pStyle w:val="TAH"/>
            </w:pPr>
            <w:r w:rsidRPr="001C0CC4">
              <w:t>SCS (kHz)</w:t>
            </w:r>
          </w:p>
        </w:tc>
        <w:tc>
          <w:tcPr>
            <w:tcW w:w="363" w:type="pct"/>
            <w:shd w:val="clear" w:color="auto" w:fill="auto"/>
            <w:tcMar>
              <w:top w:w="15" w:type="dxa"/>
              <w:left w:w="81" w:type="dxa"/>
              <w:bottom w:w="0" w:type="dxa"/>
              <w:right w:w="81" w:type="dxa"/>
            </w:tcMar>
            <w:vAlign w:val="center"/>
            <w:hideMark/>
          </w:tcPr>
          <w:p w14:paraId="1C7CB9A2" w14:textId="77777777" w:rsidR="004E6E35" w:rsidRPr="001C0CC4" w:rsidRDefault="004E6E35" w:rsidP="00BA6D76">
            <w:pPr>
              <w:pStyle w:val="TAH"/>
            </w:pPr>
            <w:r w:rsidRPr="001C0CC4">
              <w:t>5 MHz</w:t>
            </w:r>
          </w:p>
        </w:tc>
        <w:tc>
          <w:tcPr>
            <w:tcW w:w="364" w:type="pct"/>
            <w:shd w:val="clear" w:color="auto" w:fill="auto"/>
            <w:tcMar>
              <w:top w:w="15" w:type="dxa"/>
              <w:left w:w="81" w:type="dxa"/>
              <w:bottom w:w="0" w:type="dxa"/>
              <w:right w:w="81" w:type="dxa"/>
            </w:tcMar>
            <w:vAlign w:val="center"/>
            <w:hideMark/>
          </w:tcPr>
          <w:p w14:paraId="77EA4760" w14:textId="77777777" w:rsidR="004E6E35" w:rsidRPr="001C0CC4" w:rsidRDefault="004E6E35" w:rsidP="00BA6D76">
            <w:pPr>
              <w:pStyle w:val="TAH"/>
            </w:pPr>
            <w:r w:rsidRPr="001C0CC4">
              <w:t>10 MHz</w:t>
            </w:r>
          </w:p>
        </w:tc>
        <w:tc>
          <w:tcPr>
            <w:tcW w:w="363" w:type="pct"/>
            <w:shd w:val="clear" w:color="auto" w:fill="auto"/>
            <w:tcMar>
              <w:top w:w="15" w:type="dxa"/>
              <w:left w:w="81" w:type="dxa"/>
              <w:bottom w:w="0" w:type="dxa"/>
              <w:right w:w="81" w:type="dxa"/>
            </w:tcMar>
            <w:vAlign w:val="center"/>
            <w:hideMark/>
          </w:tcPr>
          <w:p w14:paraId="71C131AC" w14:textId="77777777" w:rsidR="004E6E35" w:rsidRPr="001C0CC4" w:rsidRDefault="004E6E35" w:rsidP="00BA6D76">
            <w:pPr>
              <w:pStyle w:val="TAH"/>
            </w:pPr>
            <w:r w:rsidRPr="001C0CC4">
              <w:t>15 MHz</w:t>
            </w:r>
          </w:p>
        </w:tc>
        <w:tc>
          <w:tcPr>
            <w:tcW w:w="364" w:type="pct"/>
            <w:shd w:val="clear" w:color="auto" w:fill="auto"/>
            <w:tcMar>
              <w:top w:w="15" w:type="dxa"/>
              <w:left w:w="81" w:type="dxa"/>
              <w:bottom w:w="0" w:type="dxa"/>
              <w:right w:w="81" w:type="dxa"/>
            </w:tcMar>
            <w:vAlign w:val="center"/>
            <w:hideMark/>
          </w:tcPr>
          <w:p w14:paraId="1B9B80CF" w14:textId="77777777" w:rsidR="004E6E35" w:rsidRPr="001C0CC4" w:rsidRDefault="004E6E35" w:rsidP="00BA6D76">
            <w:pPr>
              <w:pStyle w:val="TAH"/>
            </w:pPr>
            <w:r w:rsidRPr="001C0CC4">
              <w:t>20 MHz</w:t>
            </w:r>
          </w:p>
        </w:tc>
        <w:tc>
          <w:tcPr>
            <w:tcW w:w="362" w:type="pct"/>
            <w:shd w:val="clear" w:color="auto" w:fill="auto"/>
            <w:tcMar>
              <w:top w:w="15" w:type="dxa"/>
              <w:left w:w="81" w:type="dxa"/>
              <w:bottom w:w="0" w:type="dxa"/>
              <w:right w:w="81" w:type="dxa"/>
            </w:tcMar>
            <w:vAlign w:val="center"/>
            <w:hideMark/>
          </w:tcPr>
          <w:p w14:paraId="37A93946" w14:textId="77777777" w:rsidR="004E6E35" w:rsidRPr="001C0CC4" w:rsidRDefault="004E6E35" w:rsidP="00BA6D76">
            <w:pPr>
              <w:pStyle w:val="TAH"/>
            </w:pPr>
            <w:r w:rsidRPr="001C0CC4">
              <w:t>25 MHz</w:t>
            </w:r>
          </w:p>
        </w:tc>
        <w:tc>
          <w:tcPr>
            <w:tcW w:w="363" w:type="pct"/>
            <w:vAlign w:val="center"/>
          </w:tcPr>
          <w:p w14:paraId="7207157B" w14:textId="77777777" w:rsidR="004E6E35" w:rsidRPr="001C0CC4" w:rsidRDefault="004E6E35" w:rsidP="00BA6D76">
            <w:pPr>
              <w:pStyle w:val="TAH"/>
            </w:pPr>
            <w:r w:rsidRPr="001C0CC4">
              <w:t>30 MHz</w:t>
            </w:r>
          </w:p>
        </w:tc>
        <w:tc>
          <w:tcPr>
            <w:tcW w:w="362" w:type="pct"/>
            <w:shd w:val="clear" w:color="auto" w:fill="auto"/>
            <w:tcMar>
              <w:top w:w="15" w:type="dxa"/>
              <w:left w:w="81" w:type="dxa"/>
              <w:bottom w:w="0" w:type="dxa"/>
              <w:right w:w="81" w:type="dxa"/>
            </w:tcMar>
            <w:vAlign w:val="center"/>
            <w:hideMark/>
          </w:tcPr>
          <w:p w14:paraId="14D014D6" w14:textId="77777777" w:rsidR="004E6E35" w:rsidRPr="001C0CC4" w:rsidRDefault="004E6E35" w:rsidP="00BA6D76">
            <w:pPr>
              <w:pStyle w:val="TAH"/>
            </w:pPr>
            <w:r w:rsidRPr="001C0CC4">
              <w:t>40 MHz</w:t>
            </w:r>
          </w:p>
        </w:tc>
        <w:tc>
          <w:tcPr>
            <w:tcW w:w="363" w:type="pct"/>
            <w:shd w:val="clear" w:color="auto" w:fill="auto"/>
            <w:tcMar>
              <w:top w:w="15" w:type="dxa"/>
              <w:left w:w="81" w:type="dxa"/>
              <w:bottom w:w="0" w:type="dxa"/>
              <w:right w:w="81" w:type="dxa"/>
            </w:tcMar>
            <w:vAlign w:val="center"/>
            <w:hideMark/>
          </w:tcPr>
          <w:p w14:paraId="0DBC00AE" w14:textId="77777777" w:rsidR="004E6E35" w:rsidRPr="001C0CC4" w:rsidRDefault="004E6E35" w:rsidP="00BA6D76">
            <w:pPr>
              <w:pStyle w:val="TAH"/>
            </w:pPr>
            <w:r w:rsidRPr="001C0CC4">
              <w:t>50 MHz</w:t>
            </w:r>
          </w:p>
        </w:tc>
        <w:tc>
          <w:tcPr>
            <w:tcW w:w="362" w:type="pct"/>
            <w:shd w:val="clear" w:color="auto" w:fill="auto"/>
            <w:tcMar>
              <w:top w:w="15" w:type="dxa"/>
              <w:left w:w="81" w:type="dxa"/>
              <w:bottom w:w="0" w:type="dxa"/>
              <w:right w:w="81" w:type="dxa"/>
            </w:tcMar>
            <w:vAlign w:val="center"/>
            <w:hideMark/>
          </w:tcPr>
          <w:p w14:paraId="0072C9C3" w14:textId="77777777" w:rsidR="004E6E35" w:rsidRPr="001C0CC4" w:rsidRDefault="004E6E35" w:rsidP="00BA6D76">
            <w:pPr>
              <w:pStyle w:val="TAH"/>
            </w:pPr>
            <w:r w:rsidRPr="001C0CC4">
              <w:t>60 MHz</w:t>
            </w:r>
          </w:p>
        </w:tc>
        <w:tc>
          <w:tcPr>
            <w:tcW w:w="363" w:type="pct"/>
            <w:vAlign w:val="center"/>
          </w:tcPr>
          <w:p w14:paraId="4EB2FA4E" w14:textId="77777777" w:rsidR="004E6E35" w:rsidRPr="001C0CC4" w:rsidRDefault="004E6E35" w:rsidP="00BA6D76">
            <w:pPr>
              <w:pStyle w:val="TAH"/>
            </w:pPr>
            <w:r>
              <w:t>7</w:t>
            </w:r>
            <w:r w:rsidRPr="0045091F">
              <w:t>0 MHz</w:t>
            </w:r>
          </w:p>
        </w:tc>
        <w:tc>
          <w:tcPr>
            <w:tcW w:w="363" w:type="pct"/>
            <w:shd w:val="clear" w:color="auto" w:fill="auto"/>
            <w:tcMar>
              <w:top w:w="15" w:type="dxa"/>
              <w:left w:w="81" w:type="dxa"/>
              <w:bottom w:w="0" w:type="dxa"/>
              <w:right w:w="81" w:type="dxa"/>
            </w:tcMar>
            <w:vAlign w:val="center"/>
            <w:hideMark/>
          </w:tcPr>
          <w:p w14:paraId="43397294" w14:textId="77777777" w:rsidR="004E6E35" w:rsidRPr="001C0CC4" w:rsidRDefault="004E6E35" w:rsidP="00BA6D76">
            <w:pPr>
              <w:pStyle w:val="TAH"/>
            </w:pPr>
            <w:r w:rsidRPr="001C0CC4">
              <w:t>80 MHz</w:t>
            </w:r>
          </w:p>
        </w:tc>
        <w:tc>
          <w:tcPr>
            <w:tcW w:w="362" w:type="pct"/>
            <w:vAlign w:val="center"/>
          </w:tcPr>
          <w:p w14:paraId="0DED80D2" w14:textId="77777777" w:rsidR="004E6E35" w:rsidRPr="001C0CC4" w:rsidRDefault="004E6E35" w:rsidP="00BA6D76">
            <w:pPr>
              <w:pStyle w:val="TAH"/>
            </w:pPr>
            <w:r w:rsidRPr="001C0CC4">
              <w:t>90 MHz</w:t>
            </w:r>
          </w:p>
        </w:tc>
        <w:tc>
          <w:tcPr>
            <w:tcW w:w="363" w:type="pct"/>
            <w:shd w:val="clear" w:color="auto" w:fill="auto"/>
            <w:tcMar>
              <w:top w:w="15" w:type="dxa"/>
              <w:left w:w="81" w:type="dxa"/>
              <w:bottom w:w="0" w:type="dxa"/>
              <w:right w:w="81" w:type="dxa"/>
            </w:tcMar>
            <w:vAlign w:val="center"/>
            <w:hideMark/>
          </w:tcPr>
          <w:p w14:paraId="6B739EBA" w14:textId="77777777" w:rsidR="004E6E35" w:rsidRPr="001C0CC4" w:rsidRDefault="004E6E35" w:rsidP="00BA6D76">
            <w:pPr>
              <w:pStyle w:val="TAH"/>
            </w:pPr>
            <w:r w:rsidRPr="001C0CC4">
              <w:t>100 MHz</w:t>
            </w:r>
          </w:p>
        </w:tc>
      </w:tr>
      <w:tr w:rsidR="004E6E35" w:rsidRPr="001C0CC4" w14:paraId="7305755A" w14:textId="77777777" w:rsidTr="00BA6D76">
        <w:trPr>
          <w:trHeight w:val="219"/>
        </w:trPr>
        <w:tc>
          <w:tcPr>
            <w:tcW w:w="281" w:type="pct"/>
            <w:shd w:val="clear" w:color="auto" w:fill="auto"/>
            <w:tcMar>
              <w:top w:w="15" w:type="dxa"/>
              <w:left w:w="81" w:type="dxa"/>
              <w:bottom w:w="0" w:type="dxa"/>
              <w:right w:w="81" w:type="dxa"/>
            </w:tcMar>
            <w:vAlign w:val="center"/>
            <w:hideMark/>
          </w:tcPr>
          <w:p w14:paraId="20D624CB" w14:textId="77777777" w:rsidR="004E6E35" w:rsidRPr="001C0CC4" w:rsidRDefault="004E6E35" w:rsidP="00BA6D76">
            <w:pPr>
              <w:pStyle w:val="TAC"/>
            </w:pPr>
            <w:r w:rsidRPr="001C0CC4">
              <w:t>15</w:t>
            </w:r>
          </w:p>
        </w:tc>
        <w:tc>
          <w:tcPr>
            <w:tcW w:w="363" w:type="pct"/>
            <w:shd w:val="clear" w:color="auto" w:fill="auto"/>
            <w:tcMar>
              <w:top w:w="15" w:type="dxa"/>
              <w:left w:w="81" w:type="dxa"/>
              <w:bottom w:w="0" w:type="dxa"/>
              <w:right w:w="81" w:type="dxa"/>
            </w:tcMar>
            <w:vAlign w:val="center"/>
          </w:tcPr>
          <w:p w14:paraId="524E3325" w14:textId="77777777" w:rsidR="004E6E35" w:rsidRPr="001C0CC4" w:rsidRDefault="004E6E35" w:rsidP="00BA6D76">
            <w:pPr>
              <w:pStyle w:val="TAC"/>
            </w:pPr>
            <w:r w:rsidRPr="001C0CC4">
              <w:t>242.5</w:t>
            </w:r>
          </w:p>
        </w:tc>
        <w:tc>
          <w:tcPr>
            <w:tcW w:w="364" w:type="pct"/>
            <w:shd w:val="clear" w:color="auto" w:fill="auto"/>
            <w:tcMar>
              <w:top w:w="15" w:type="dxa"/>
              <w:left w:w="81" w:type="dxa"/>
              <w:bottom w:w="0" w:type="dxa"/>
              <w:right w:w="81" w:type="dxa"/>
            </w:tcMar>
            <w:vAlign w:val="center"/>
          </w:tcPr>
          <w:p w14:paraId="1D0D0383" w14:textId="77777777" w:rsidR="004E6E35" w:rsidRPr="001C0CC4" w:rsidRDefault="004E6E35" w:rsidP="00BA6D76">
            <w:pPr>
              <w:pStyle w:val="TAC"/>
            </w:pPr>
            <w:r w:rsidRPr="001C0CC4">
              <w:t>312.5</w:t>
            </w:r>
          </w:p>
        </w:tc>
        <w:tc>
          <w:tcPr>
            <w:tcW w:w="363" w:type="pct"/>
            <w:shd w:val="clear" w:color="auto" w:fill="auto"/>
            <w:tcMar>
              <w:top w:w="15" w:type="dxa"/>
              <w:left w:w="81" w:type="dxa"/>
              <w:bottom w:w="0" w:type="dxa"/>
              <w:right w:w="81" w:type="dxa"/>
            </w:tcMar>
            <w:vAlign w:val="center"/>
          </w:tcPr>
          <w:p w14:paraId="174C6FBD" w14:textId="77777777" w:rsidR="004E6E35" w:rsidRPr="001C0CC4" w:rsidRDefault="004E6E35" w:rsidP="00BA6D76">
            <w:pPr>
              <w:pStyle w:val="TAC"/>
            </w:pPr>
            <w:r w:rsidRPr="001C0CC4">
              <w:t>382.5</w:t>
            </w:r>
          </w:p>
        </w:tc>
        <w:tc>
          <w:tcPr>
            <w:tcW w:w="364" w:type="pct"/>
            <w:shd w:val="clear" w:color="auto" w:fill="auto"/>
            <w:tcMar>
              <w:top w:w="15" w:type="dxa"/>
              <w:left w:w="81" w:type="dxa"/>
              <w:bottom w:w="0" w:type="dxa"/>
              <w:right w:w="81" w:type="dxa"/>
            </w:tcMar>
            <w:vAlign w:val="center"/>
          </w:tcPr>
          <w:p w14:paraId="6A677382" w14:textId="77777777" w:rsidR="004E6E35" w:rsidRPr="001C0CC4" w:rsidRDefault="004E6E35" w:rsidP="00BA6D76">
            <w:pPr>
              <w:pStyle w:val="TAC"/>
            </w:pPr>
            <w:r w:rsidRPr="001C0CC4">
              <w:t>452.5</w:t>
            </w:r>
          </w:p>
        </w:tc>
        <w:tc>
          <w:tcPr>
            <w:tcW w:w="362" w:type="pct"/>
            <w:shd w:val="clear" w:color="auto" w:fill="auto"/>
            <w:tcMar>
              <w:top w:w="15" w:type="dxa"/>
              <w:left w:w="81" w:type="dxa"/>
              <w:bottom w:w="0" w:type="dxa"/>
              <w:right w:w="81" w:type="dxa"/>
            </w:tcMar>
            <w:vAlign w:val="center"/>
          </w:tcPr>
          <w:p w14:paraId="1DC737DE" w14:textId="77777777" w:rsidR="004E6E35" w:rsidRPr="001C0CC4" w:rsidRDefault="004E6E35" w:rsidP="00BA6D76">
            <w:pPr>
              <w:pStyle w:val="TAC"/>
            </w:pPr>
            <w:r w:rsidRPr="001C0CC4">
              <w:t>522.5</w:t>
            </w:r>
          </w:p>
        </w:tc>
        <w:tc>
          <w:tcPr>
            <w:tcW w:w="363" w:type="pct"/>
          </w:tcPr>
          <w:p w14:paraId="7EB6F9DD" w14:textId="77777777" w:rsidR="004E6E35" w:rsidRPr="001C0CC4" w:rsidRDefault="004E6E35" w:rsidP="00BA6D76">
            <w:pPr>
              <w:pStyle w:val="TAC"/>
            </w:pPr>
            <w:r w:rsidRPr="001C0CC4">
              <w:t>592.5</w:t>
            </w:r>
          </w:p>
        </w:tc>
        <w:tc>
          <w:tcPr>
            <w:tcW w:w="362" w:type="pct"/>
            <w:shd w:val="clear" w:color="auto" w:fill="auto"/>
            <w:tcMar>
              <w:top w:w="15" w:type="dxa"/>
              <w:left w:w="81" w:type="dxa"/>
              <w:bottom w:w="0" w:type="dxa"/>
              <w:right w:w="81" w:type="dxa"/>
            </w:tcMar>
            <w:vAlign w:val="center"/>
          </w:tcPr>
          <w:p w14:paraId="4C9C98A8" w14:textId="77777777" w:rsidR="004E6E35" w:rsidRPr="001C0CC4" w:rsidRDefault="004E6E35" w:rsidP="00BA6D76">
            <w:pPr>
              <w:pStyle w:val="TAC"/>
            </w:pPr>
            <w:r w:rsidRPr="001C0CC4">
              <w:t>552.5</w:t>
            </w:r>
          </w:p>
        </w:tc>
        <w:tc>
          <w:tcPr>
            <w:tcW w:w="363" w:type="pct"/>
            <w:shd w:val="clear" w:color="auto" w:fill="auto"/>
            <w:tcMar>
              <w:top w:w="15" w:type="dxa"/>
              <w:left w:w="81" w:type="dxa"/>
              <w:bottom w:w="0" w:type="dxa"/>
              <w:right w:w="81" w:type="dxa"/>
            </w:tcMar>
            <w:vAlign w:val="center"/>
          </w:tcPr>
          <w:p w14:paraId="2E994B29" w14:textId="77777777" w:rsidR="004E6E35" w:rsidRPr="001C0CC4" w:rsidRDefault="004E6E35" w:rsidP="00BA6D76">
            <w:pPr>
              <w:pStyle w:val="TAC"/>
            </w:pPr>
            <w:r w:rsidRPr="001C0CC4">
              <w:t>692.5</w:t>
            </w:r>
          </w:p>
        </w:tc>
        <w:tc>
          <w:tcPr>
            <w:tcW w:w="362" w:type="pct"/>
            <w:shd w:val="clear" w:color="auto" w:fill="auto"/>
            <w:tcMar>
              <w:top w:w="15" w:type="dxa"/>
              <w:left w:w="81" w:type="dxa"/>
              <w:bottom w:w="0" w:type="dxa"/>
              <w:right w:w="81" w:type="dxa"/>
            </w:tcMar>
            <w:vAlign w:val="center"/>
            <w:hideMark/>
          </w:tcPr>
          <w:p w14:paraId="49E52D79" w14:textId="77777777" w:rsidR="004E6E35" w:rsidRPr="001C0CC4" w:rsidRDefault="004E6E35" w:rsidP="00BA6D76">
            <w:pPr>
              <w:pStyle w:val="TAC"/>
            </w:pPr>
            <w:r w:rsidRPr="001C0CC4">
              <w:t>N/A</w:t>
            </w:r>
          </w:p>
        </w:tc>
        <w:tc>
          <w:tcPr>
            <w:tcW w:w="363" w:type="pct"/>
            <w:vAlign w:val="center"/>
          </w:tcPr>
          <w:p w14:paraId="780E6308" w14:textId="77777777" w:rsidR="004E6E35" w:rsidRPr="001C0CC4" w:rsidRDefault="004E6E35" w:rsidP="00BA6D76">
            <w:pPr>
              <w:pStyle w:val="TAC"/>
            </w:pPr>
            <w:r w:rsidRPr="0045091F">
              <w:t>N/A</w:t>
            </w:r>
          </w:p>
        </w:tc>
        <w:tc>
          <w:tcPr>
            <w:tcW w:w="363" w:type="pct"/>
            <w:shd w:val="clear" w:color="auto" w:fill="auto"/>
            <w:tcMar>
              <w:top w:w="15" w:type="dxa"/>
              <w:left w:w="81" w:type="dxa"/>
              <w:bottom w:w="0" w:type="dxa"/>
              <w:right w:w="81" w:type="dxa"/>
            </w:tcMar>
            <w:vAlign w:val="center"/>
            <w:hideMark/>
          </w:tcPr>
          <w:p w14:paraId="5AFA0F35" w14:textId="77777777" w:rsidR="004E6E35" w:rsidRPr="001C0CC4" w:rsidRDefault="004E6E35" w:rsidP="00BA6D76">
            <w:pPr>
              <w:pStyle w:val="TAC"/>
            </w:pPr>
            <w:r w:rsidRPr="001C0CC4">
              <w:t>N/A</w:t>
            </w:r>
          </w:p>
        </w:tc>
        <w:tc>
          <w:tcPr>
            <w:tcW w:w="362" w:type="pct"/>
            <w:vAlign w:val="center"/>
          </w:tcPr>
          <w:p w14:paraId="46265446" w14:textId="77777777" w:rsidR="004E6E35" w:rsidRPr="001C0CC4" w:rsidRDefault="004E6E35" w:rsidP="00BA6D76">
            <w:pPr>
              <w:pStyle w:val="TAC"/>
            </w:pPr>
            <w:r w:rsidRPr="001C0CC4">
              <w:t>N/A</w:t>
            </w:r>
          </w:p>
        </w:tc>
        <w:tc>
          <w:tcPr>
            <w:tcW w:w="363" w:type="pct"/>
            <w:shd w:val="clear" w:color="auto" w:fill="auto"/>
            <w:tcMar>
              <w:top w:w="15" w:type="dxa"/>
              <w:left w:w="81" w:type="dxa"/>
              <w:bottom w:w="0" w:type="dxa"/>
              <w:right w:w="81" w:type="dxa"/>
            </w:tcMar>
            <w:vAlign w:val="center"/>
            <w:hideMark/>
          </w:tcPr>
          <w:p w14:paraId="477BCA1C" w14:textId="77777777" w:rsidR="004E6E35" w:rsidRPr="001C0CC4" w:rsidRDefault="004E6E35" w:rsidP="00BA6D76">
            <w:pPr>
              <w:pStyle w:val="TAC"/>
            </w:pPr>
            <w:r w:rsidRPr="001C0CC4">
              <w:t>N/A</w:t>
            </w:r>
          </w:p>
        </w:tc>
      </w:tr>
      <w:tr w:rsidR="004E6E35" w:rsidRPr="001C0CC4" w14:paraId="0946F134" w14:textId="77777777" w:rsidTr="00BA6D76">
        <w:trPr>
          <w:trHeight w:val="230"/>
        </w:trPr>
        <w:tc>
          <w:tcPr>
            <w:tcW w:w="281" w:type="pct"/>
            <w:shd w:val="clear" w:color="auto" w:fill="auto"/>
            <w:tcMar>
              <w:top w:w="15" w:type="dxa"/>
              <w:left w:w="81" w:type="dxa"/>
              <w:bottom w:w="0" w:type="dxa"/>
              <w:right w:w="81" w:type="dxa"/>
            </w:tcMar>
            <w:vAlign w:val="center"/>
            <w:hideMark/>
          </w:tcPr>
          <w:p w14:paraId="3373EE17" w14:textId="77777777" w:rsidR="004E6E35" w:rsidRPr="001C0CC4" w:rsidRDefault="004E6E35" w:rsidP="00BA6D76">
            <w:pPr>
              <w:pStyle w:val="TAC"/>
            </w:pPr>
            <w:r w:rsidRPr="001C0CC4">
              <w:t>30</w:t>
            </w:r>
          </w:p>
        </w:tc>
        <w:tc>
          <w:tcPr>
            <w:tcW w:w="363" w:type="pct"/>
            <w:shd w:val="clear" w:color="auto" w:fill="auto"/>
            <w:tcMar>
              <w:top w:w="15" w:type="dxa"/>
              <w:left w:w="81" w:type="dxa"/>
              <w:bottom w:w="0" w:type="dxa"/>
              <w:right w:w="81" w:type="dxa"/>
            </w:tcMar>
            <w:vAlign w:val="center"/>
          </w:tcPr>
          <w:p w14:paraId="0181AD85" w14:textId="77777777" w:rsidR="004E6E35" w:rsidRPr="001C0CC4" w:rsidRDefault="004E6E35" w:rsidP="00BA6D76">
            <w:pPr>
              <w:pStyle w:val="TAC"/>
            </w:pPr>
            <w:r w:rsidRPr="001C0CC4">
              <w:t>505</w:t>
            </w:r>
          </w:p>
        </w:tc>
        <w:tc>
          <w:tcPr>
            <w:tcW w:w="364" w:type="pct"/>
            <w:shd w:val="clear" w:color="auto" w:fill="auto"/>
            <w:tcMar>
              <w:top w:w="15" w:type="dxa"/>
              <w:left w:w="81" w:type="dxa"/>
              <w:bottom w:w="0" w:type="dxa"/>
              <w:right w:w="81" w:type="dxa"/>
            </w:tcMar>
            <w:vAlign w:val="center"/>
          </w:tcPr>
          <w:p w14:paraId="66EA6D87" w14:textId="77777777" w:rsidR="004E6E35" w:rsidRPr="001C0CC4" w:rsidRDefault="004E6E35" w:rsidP="00BA6D76">
            <w:pPr>
              <w:pStyle w:val="TAC"/>
            </w:pPr>
            <w:r w:rsidRPr="001C0CC4">
              <w:t>665</w:t>
            </w:r>
          </w:p>
        </w:tc>
        <w:tc>
          <w:tcPr>
            <w:tcW w:w="363" w:type="pct"/>
            <w:shd w:val="clear" w:color="auto" w:fill="auto"/>
            <w:tcMar>
              <w:top w:w="15" w:type="dxa"/>
              <w:left w:w="81" w:type="dxa"/>
              <w:bottom w:w="0" w:type="dxa"/>
              <w:right w:w="81" w:type="dxa"/>
            </w:tcMar>
            <w:vAlign w:val="center"/>
          </w:tcPr>
          <w:p w14:paraId="4A78C64F" w14:textId="77777777" w:rsidR="004E6E35" w:rsidRPr="001C0CC4" w:rsidRDefault="004E6E35" w:rsidP="00BA6D76">
            <w:pPr>
              <w:pStyle w:val="TAC"/>
            </w:pPr>
            <w:r w:rsidRPr="001C0CC4">
              <w:t>645</w:t>
            </w:r>
          </w:p>
        </w:tc>
        <w:tc>
          <w:tcPr>
            <w:tcW w:w="364" w:type="pct"/>
            <w:shd w:val="clear" w:color="auto" w:fill="auto"/>
            <w:tcMar>
              <w:top w:w="15" w:type="dxa"/>
              <w:left w:w="81" w:type="dxa"/>
              <w:bottom w:w="0" w:type="dxa"/>
              <w:right w:w="81" w:type="dxa"/>
            </w:tcMar>
            <w:vAlign w:val="center"/>
          </w:tcPr>
          <w:p w14:paraId="165CAA14" w14:textId="77777777" w:rsidR="004E6E35" w:rsidRPr="001C0CC4" w:rsidRDefault="004E6E35" w:rsidP="00BA6D76">
            <w:pPr>
              <w:pStyle w:val="TAC"/>
            </w:pPr>
            <w:r w:rsidRPr="001C0CC4">
              <w:t>805</w:t>
            </w:r>
          </w:p>
        </w:tc>
        <w:tc>
          <w:tcPr>
            <w:tcW w:w="362" w:type="pct"/>
            <w:shd w:val="clear" w:color="auto" w:fill="auto"/>
            <w:tcMar>
              <w:top w:w="15" w:type="dxa"/>
              <w:left w:w="81" w:type="dxa"/>
              <w:bottom w:w="0" w:type="dxa"/>
              <w:right w:w="81" w:type="dxa"/>
            </w:tcMar>
            <w:vAlign w:val="center"/>
          </w:tcPr>
          <w:p w14:paraId="7BF591E3" w14:textId="77777777" w:rsidR="004E6E35" w:rsidRPr="001C0CC4" w:rsidRDefault="004E6E35" w:rsidP="00BA6D76">
            <w:pPr>
              <w:pStyle w:val="TAC"/>
            </w:pPr>
            <w:r w:rsidRPr="001C0CC4">
              <w:t>785</w:t>
            </w:r>
          </w:p>
        </w:tc>
        <w:tc>
          <w:tcPr>
            <w:tcW w:w="363" w:type="pct"/>
          </w:tcPr>
          <w:p w14:paraId="16EA9C64" w14:textId="77777777" w:rsidR="004E6E35" w:rsidRPr="001C0CC4" w:rsidRDefault="004E6E35" w:rsidP="00BA6D76">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vAlign w:val="center"/>
          </w:tcPr>
          <w:p w14:paraId="417E6399" w14:textId="77777777" w:rsidR="004E6E35" w:rsidRPr="001C0CC4" w:rsidRDefault="004E6E35" w:rsidP="00BA6D76">
            <w:pPr>
              <w:pStyle w:val="TAC"/>
            </w:pPr>
            <w:r w:rsidRPr="001C0CC4">
              <w:rPr>
                <w:rFonts w:eastAsia="Calibri"/>
              </w:rPr>
              <w:t>905</w:t>
            </w:r>
          </w:p>
        </w:tc>
        <w:tc>
          <w:tcPr>
            <w:tcW w:w="363" w:type="pct"/>
            <w:shd w:val="clear" w:color="auto" w:fill="auto"/>
            <w:tcMar>
              <w:top w:w="15" w:type="dxa"/>
              <w:left w:w="81" w:type="dxa"/>
              <w:bottom w:w="0" w:type="dxa"/>
              <w:right w:w="81" w:type="dxa"/>
            </w:tcMar>
            <w:vAlign w:val="center"/>
          </w:tcPr>
          <w:p w14:paraId="28BFB20F" w14:textId="77777777" w:rsidR="004E6E35" w:rsidRPr="001C0CC4" w:rsidRDefault="004E6E35" w:rsidP="00BA6D76">
            <w:pPr>
              <w:pStyle w:val="TAC"/>
            </w:pPr>
            <w:r w:rsidRPr="001C0CC4">
              <w:rPr>
                <w:rFonts w:eastAsia="Calibri"/>
              </w:rPr>
              <w:t>1045</w:t>
            </w:r>
          </w:p>
        </w:tc>
        <w:tc>
          <w:tcPr>
            <w:tcW w:w="362" w:type="pct"/>
            <w:shd w:val="clear" w:color="auto" w:fill="auto"/>
            <w:tcMar>
              <w:top w:w="15" w:type="dxa"/>
              <w:left w:w="81" w:type="dxa"/>
              <w:bottom w:w="0" w:type="dxa"/>
              <w:right w:w="81" w:type="dxa"/>
            </w:tcMar>
            <w:vAlign w:val="center"/>
          </w:tcPr>
          <w:p w14:paraId="5D1EBC3E" w14:textId="77777777" w:rsidR="004E6E35" w:rsidRPr="001C0CC4" w:rsidRDefault="004E6E35" w:rsidP="00BA6D76">
            <w:pPr>
              <w:pStyle w:val="TAC"/>
            </w:pPr>
            <w:r w:rsidRPr="001C0CC4">
              <w:rPr>
                <w:rFonts w:eastAsia="Calibri"/>
              </w:rPr>
              <w:t>825</w:t>
            </w:r>
          </w:p>
        </w:tc>
        <w:tc>
          <w:tcPr>
            <w:tcW w:w="363" w:type="pct"/>
            <w:vAlign w:val="center"/>
          </w:tcPr>
          <w:p w14:paraId="7F288BB5" w14:textId="77777777" w:rsidR="004E6E35" w:rsidRPr="001C0CC4" w:rsidRDefault="004E6E35" w:rsidP="00BA6D76">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vAlign w:val="center"/>
          </w:tcPr>
          <w:p w14:paraId="5184A241" w14:textId="77777777" w:rsidR="004E6E35" w:rsidRPr="001C0CC4" w:rsidRDefault="004E6E35" w:rsidP="00BA6D76">
            <w:pPr>
              <w:pStyle w:val="TAC"/>
            </w:pPr>
            <w:r w:rsidRPr="001C0CC4">
              <w:rPr>
                <w:rFonts w:eastAsia="Calibri"/>
              </w:rPr>
              <w:t>925</w:t>
            </w:r>
          </w:p>
        </w:tc>
        <w:tc>
          <w:tcPr>
            <w:tcW w:w="362" w:type="pct"/>
          </w:tcPr>
          <w:p w14:paraId="6851690F" w14:textId="77777777" w:rsidR="004E6E35" w:rsidRPr="001C0CC4" w:rsidRDefault="004E6E35" w:rsidP="00BA6D76">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vAlign w:val="center"/>
          </w:tcPr>
          <w:p w14:paraId="16384F4D" w14:textId="77777777" w:rsidR="004E6E35" w:rsidRPr="001C0CC4" w:rsidRDefault="004E6E35" w:rsidP="00BA6D76">
            <w:pPr>
              <w:pStyle w:val="TAC"/>
            </w:pPr>
            <w:r w:rsidRPr="001C0CC4">
              <w:rPr>
                <w:rFonts w:eastAsia="Calibri"/>
              </w:rPr>
              <w:t>845</w:t>
            </w:r>
          </w:p>
        </w:tc>
      </w:tr>
      <w:tr w:rsidR="004E6E35" w:rsidRPr="001C0CC4" w14:paraId="7656C2AC" w14:textId="77777777" w:rsidTr="00BA6D76">
        <w:trPr>
          <w:trHeight w:val="230"/>
        </w:trPr>
        <w:tc>
          <w:tcPr>
            <w:tcW w:w="281" w:type="pct"/>
            <w:shd w:val="clear" w:color="auto" w:fill="auto"/>
            <w:tcMar>
              <w:top w:w="15" w:type="dxa"/>
              <w:left w:w="81" w:type="dxa"/>
              <w:bottom w:w="0" w:type="dxa"/>
              <w:right w:w="81" w:type="dxa"/>
            </w:tcMar>
            <w:vAlign w:val="center"/>
            <w:hideMark/>
          </w:tcPr>
          <w:p w14:paraId="019FFC29" w14:textId="77777777" w:rsidR="004E6E35" w:rsidRPr="001C0CC4" w:rsidRDefault="004E6E35" w:rsidP="00BA6D76">
            <w:pPr>
              <w:pStyle w:val="TAC"/>
            </w:pPr>
            <w:r w:rsidRPr="001C0CC4">
              <w:t>60</w:t>
            </w:r>
          </w:p>
        </w:tc>
        <w:tc>
          <w:tcPr>
            <w:tcW w:w="363" w:type="pct"/>
            <w:shd w:val="clear" w:color="auto" w:fill="auto"/>
            <w:tcMar>
              <w:top w:w="15" w:type="dxa"/>
              <w:left w:w="81" w:type="dxa"/>
              <w:bottom w:w="0" w:type="dxa"/>
              <w:right w:w="81" w:type="dxa"/>
            </w:tcMar>
            <w:vAlign w:val="center"/>
            <w:hideMark/>
          </w:tcPr>
          <w:p w14:paraId="71996112" w14:textId="77777777" w:rsidR="004E6E35" w:rsidRPr="001C0CC4" w:rsidRDefault="004E6E35" w:rsidP="00BA6D76">
            <w:pPr>
              <w:pStyle w:val="TAC"/>
            </w:pPr>
            <w:r w:rsidRPr="001C0CC4">
              <w:t>N/A</w:t>
            </w:r>
          </w:p>
        </w:tc>
        <w:tc>
          <w:tcPr>
            <w:tcW w:w="364" w:type="pct"/>
            <w:shd w:val="clear" w:color="auto" w:fill="auto"/>
            <w:tcMar>
              <w:top w:w="15" w:type="dxa"/>
              <w:left w:w="81" w:type="dxa"/>
              <w:bottom w:w="0" w:type="dxa"/>
              <w:right w:w="81" w:type="dxa"/>
            </w:tcMar>
            <w:vAlign w:val="center"/>
          </w:tcPr>
          <w:p w14:paraId="242DE7E1" w14:textId="77777777" w:rsidR="004E6E35" w:rsidRPr="001C0CC4" w:rsidRDefault="004E6E35" w:rsidP="00BA6D76">
            <w:pPr>
              <w:pStyle w:val="TAC"/>
            </w:pPr>
            <w:r w:rsidRPr="001C0CC4">
              <w:t>1010</w:t>
            </w:r>
          </w:p>
        </w:tc>
        <w:tc>
          <w:tcPr>
            <w:tcW w:w="363" w:type="pct"/>
            <w:shd w:val="clear" w:color="auto" w:fill="auto"/>
            <w:tcMar>
              <w:top w:w="15" w:type="dxa"/>
              <w:left w:w="81" w:type="dxa"/>
              <w:bottom w:w="0" w:type="dxa"/>
              <w:right w:w="81" w:type="dxa"/>
            </w:tcMar>
            <w:vAlign w:val="center"/>
          </w:tcPr>
          <w:p w14:paraId="102556D1" w14:textId="77777777" w:rsidR="004E6E35" w:rsidRPr="001C0CC4" w:rsidRDefault="004E6E35" w:rsidP="00BA6D76">
            <w:pPr>
              <w:pStyle w:val="TAC"/>
            </w:pPr>
            <w:r w:rsidRPr="001C0CC4">
              <w:t>990</w:t>
            </w:r>
          </w:p>
        </w:tc>
        <w:tc>
          <w:tcPr>
            <w:tcW w:w="364" w:type="pct"/>
            <w:shd w:val="clear" w:color="auto" w:fill="auto"/>
            <w:tcMar>
              <w:top w:w="15" w:type="dxa"/>
              <w:left w:w="81" w:type="dxa"/>
              <w:bottom w:w="0" w:type="dxa"/>
              <w:right w:w="81" w:type="dxa"/>
            </w:tcMar>
            <w:vAlign w:val="center"/>
          </w:tcPr>
          <w:p w14:paraId="03804C9F" w14:textId="77777777" w:rsidR="004E6E35" w:rsidRPr="001C0CC4" w:rsidRDefault="004E6E35" w:rsidP="00BA6D76">
            <w:pPr>
              <w:pStyle w:val="TAC"/>
            </w:pPr>
            <w:r w:rsidRPr="001C0CC4">
              <w:t>1330</w:t>
            </w:r>
          </w:p>
        </w:tc>
        <w:tc>
          <w:tcPr>
            <w:tcW w:w="362" w:type="pct"/>
            <w:shd w:val="clear" w:color="auto" w:fill="auto"/>
            <w:tcMar>
              <w:top w:w="15" w:type="dxa"/>
              <w:left w:w="81" w:type="dxa"/>
              <w:bottom w:w="0" w:type="dxa"/>
              <w:right w:w="81" w:type="dxa"/>
            </w:tcMar>
            <w:vAlign w:val="center"/>
          </w:tcPr>
          <w:p w14:paraId="6C08282E" w14:textId="77777777" w:rsidR="004E6E35" w:rsidRPr="001C0CC4" w:rsidRDefault="004E6E35" w:rsidP="00BA6D76">
            <w:pPr>
              <w:pStyle w:val="TAC"/>
            </w:pPr>
            <w:r w:rsidRPr="001C0CC4">
              <w:t>1310</w:t>
            </w:r>
          </w:p>
        </w:tc>
        <w:tc>
          <w:tcPr>
            <w:tcW w:w="363" w:type="pct"/>
          </w:tcPr>
          <w:p w14:paraId="0FFA644D" w14:textId="77777777" w:rsidR="004E6E35" w:rsidRPr="001C0CC4" w:rsidRDefault="004E6E35" w:rsidP="00BA6D76">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vAlign w:val="center"/>
          </w:tcPr>
          <w:p w14:paraId="13E68D8E" w14:textId="77777777" w:rsidR="004E6E35" w:rsidRPr="001C0CC4" w:rsidRDefault="004E6E35" w:rsidP="00BA6D76">
            <w:pPr>
              <w:pStyle w:val="TAC"/>
            </w:pPr>
            <w:r w:rsidRPr="001C0CC4">
              <w:rPr>
                <w:rFonts w:eastAsia="Calibri"/>
              </w:rPr>
              <w:t>1610</w:t>
            </w:r>
          </w:p>
        </w:tc>
        <w:tc>
          <w:tcPr>
            <w:tcW w:w="363" w:type="pct"/>
            <w:shd w:val="clear" w:color="auto" w:fill="auto"/>
            <w:tcMar>
              <w:top w:w="15" w:type="dxa"/>
              <w:left w:w="81" w:type="dxa"/>
              <w:bottom w:w="0" w:type="dxa"/>
              <w:right w:w="81" w:type="dxa"/>
            </w:tcMar>
            <w:vAlign w:val="center"/>
          </w:tcPr>
          <w:p w14:paraId="0ED1412D" w14:textId="77777777" w:rsidR="004E6E35" w:rsidRPr="001C0CC4" w:rsidRDefault="004E6E35" w:rsidP="00BA6D76">
            <w:pPr>
              <w:pStyle w:val="TAC"/>
            </w:pPr>
            <w:r w:rsidRPr="001C0CC4">
              <w:rPr>
                <w:rFonts w:eastAsia="Calibri"/>
              </w:rPr>
              <w:t>1570</w:t>
            </w:r>
          </w:p>
        </w:tc>
        <w:tc>
          <w:tcPr>
            <w:tcW w:w="362" w:type="pct"/>
            <w:shd w:val="clear" w:color="auto" w:fill="auto"/>
            <w:tcMar>
              <w:top w:w="15" w:type="dxa"/>
              <w:left w:w="81" w:type="dxa"/>
              <w:bottom w:w="0" w:type="dxa"/>
              <w:right w:w="81" w:type="dxa"/>
            </w:tcMar>
            <w:vAlign w:val="center"/>
          </w:tcPr>
          <w:p w14:paraId="0CBE24DB" w14:textId="77777777" w:rsidR="004E6E35" w:rsidRPr="001C0CC4" w:rsidRDefault="004E6E35" w:rsidP="00BA6D76">
            <w:pPr>
              <w:pStyle w:val="TAC"/>
            </w:pPr>
            <w:r w:rsidRPr="001C0CC4">
              <w:rPr>
                <w:rFonts w:eastAsia="Calibri"/>
              </w:rPr>
              <w:t>1530</w:t>
            </w:r>
          </w:p>
        </w:tc>
        <w:tc>
          <w:tcPr>
            <w:tcW w:w="363" w:type="pct"/>
            <w:vAlign w:val="center"/>
          </w:tcPr>
          <w:p w14:paraId="7598A04D" w14:textId="77777777" w:rsidR="004E6E35" w:rsidRPr="001C0CC4" w:rsidRDefault="004E6E35" w:rsidP="00BA6D76">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vAlign w:val="center"/>
          </w:tcPr>
          <w:p w14:paraId="7B4A9365" w14:textId="77777777" w:rsidR="004E6E35" w:rsidRPr="001C0CC4" w:rsidRDefault="004E6E35" w:rsidP="00BA6D76">
            <w:pPr>
              <w:pStyle w:val="TAC"/>
            </w:pPr>
            <w:r w:rsidRPr="001C0CC4">
              <w:rPr>
                <w:rFonts w:eastAsia="Calibri"/>
              </w:rPr>
              <w:t>1450</w:t>
            </w:r>
          </w:p>
        </w:tc>
        <w:tc>
          <w:tcPr>
            <w:tcW w:w="362" w:type="pct"/>
          </w:tcPr>
          <w:p w14:paraId="77057968" w14:textId="77777777" w:rsidR="004E6E35" w:rsidRPr="001C0CC4" w:rsidRDefault="004E6E35" w:rsidP="00BA6D76">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vAlign w:val="center"/>
          </w:tcPr>
          <w:p w14:paraId="280F8464" w14:textId="77777777" w:rsidR="004E6E35" w:rsidRPr="001C0CC4" w:rsidRDefault="004E6E35" w:rsidP="00BA6D76">
            <w:pPr>
              <w:pStyle w:val="TAC"/>
            </w:pPr>
            <w:r w:rsidRPr="001C0CC4">
              <w:rPr>
                <w:rFonts w:eastAsia="Calibri"/>
              </w:rPr>
              <w:t>1370</w:t>
            </w:r>
          </w:p>
        </w:tc>
      </w:tr>
    </w:tbl>
    <w:p w14:paraId="79773239" w14:textId="77777777" w:rsidR="004E6E35" w:rsidRPr="001C0CC4" w:rsidRDefault="004E6E35" w:rsidP="004E6E35">
      <w:pPr>
        <w:rPr>
          <w:rFonts w:eastAsia="Yu Mincho"/>
        </w:rPr>
      </w:pPr>
    </w:p>
    <w:p w14:paraId="1063A9C1" w14:textId="1FB31CEC" w:rsidR="00BA6D76" w:rsidRDefault="00BA6D76">
      <w:pPr>
        <w:spacing w:after="0"/>
        <w:rPr>
          <w:lang w:val="en-US" w:eastAsia="zh-CN"/>
        </w:rPr>
      </w:pPr>
      <w:r>
        <w:rPr>
          <w:lang w:val="en-US" w:eastAsia="zh-CN"/>
        </w:rPr>
        <w:br w:type="page"/>
      </w:r>
    </w:p>
    <w:p w14:paraId="36C44392" w14:textId="6036EA85" w:rsidR="00BA6D76" w:rsidRDefault="00BA6D76" w:rsidP="00BA6D76">
      <w:pPr>
        <w:pStyle w:val="HE"/>
      </w:pPr>
      <w:r>
        <w:lastRenderedPageBreak/>
        <w:t>Appendix C.1: Synchronisation pattern for the NR band n48</w:t>
      </w:r>
    </w:p>
    <w:p w14:paraId="51167226" w14:textId="5224331F" w:rsidR="00BA6D76" w:rsidRDefault="00BA6D76" w:rsidP="00BA6D76">
      <w:r>
        <w:t>This section provides additional technical input for the synchronization pattern for the NR band n48.</w:t>
      </w:r>
    </w:p>
    <w:p w14:paraId="3A655FED" w14:textId="32E9B56D" w:rsidR="00BA6D76" w:rsidRDefault="00BA6D76" w:rsidP="00BA6D76">
      <w:r w:rsidRPr="00BA6D76">
        <w:t xml:space="preserve">As can be seen from the Figure </w:t>
      </w:r>
      <w:r>
        <w:t>C.1</w:t>
      </w:r>
      <w:r w:rsidRPr="00BA6D76">
        <w:t xml:space="preserve">-1 below, existing band n48 synchronization pattern C still can work for 1 and 2 port LTE transmission because the corresponding NR SSB can be transmitted in LTE OFDM symbols #1-2 and #8-9. However, if LTE uses 4 antenna port transmission, then all the sync pattern C NR SSB transmission opportunities overlap with the LTE CRS symbols. </w:t>
      </w:r>
    </w:p>
    <w:p w14:paraId="3D2B3343" w14:textId="6344FB65" w:rsidR="00BA6D76" w:rsidRDefault="00BA6D76" w:rsidP="00BA6D76">
      <w:pPr>
        <w:jc w:val="center"/>
      </w:pPr>
      <w:r>
        <w:rPr>
          <w:noProof/>
        </w:rPr>
        <w:drawing>
          <wp:inline distT="0" distB="0" distL="0" distR="0" wp14:anchorId="686D46E1" wp14:editId="434502E0">
            <wp:extent cx="4364796" cy="2039108"/>
            <wp:effectExtent l="0" t="0" r="444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ymbols.eps"/>
                    <pic:cNvPicPr/>
                  </pic:nvPicPr>
                  <pic:blipFill>
                    <a:blip r:embed="rId16">
                      <a:extLst>
                        <a:ext uri="{28A0092B-C50C-407E-A947-70E740481C1C}">
                          <a14:useLocalDpi xmlns:a14="http://schemas.microsoft.com/office/drawing/2010/main" val="0"/>
                        </a:ext>
                      </a:extLst>
                    </a:blip>
                    <a:stretch>
                      <a:fillRect/>
                    </a:stretch>
                  </pic:blipFill>
                  <pic:spPr>
                    <a:xfrm>
                      <a:off x="0" y="0"/>
                      <a:ext cx="4384322" cy="2048230"/>
                    </a:xfrm>
                    <a:prstGeom prst="rect">
                      <a:avLst/>
                    </a:prstGeom>
                  </pic:spPr>
                </pic:pic>
              </a:graphicData>
            </a:graphic>
          </wp:inline>
        </w:drawing>
      </w:r>
    </w:p>
    <w:p w14:paraId="0E29892B" w14:textId="43C3733F" w:rsidR="00BA6D76" w:rsidRDefault="00BA6D76" w:rsidP="00BA6D76">
      <w:pPr>
        <w:pStyle w:val="TF"/>
      </w:pPr>
      <w:r>
        <w:t xml:space="preserve">Figure </w:t>
      </w:r>
      <w:r>
        <w:rPr>
          <w:lang w:val="en-US"/>
        </w:rPr>
        <w:t>C.1</w:t>
      </w:r>
      <w:r>
        <w:t>-1: LTE CRS and NR SSB transmissions for 1ms sub-frame.</w:t>
      </w:r>
    </w:p>
    <w:p w14:paraId="0EA286C4" w14:textId="77777777" w:rsidR="00BA6D76" w:rsidRDefault="00BA6D76" w:rsidP="00BA6D76"/>
    <w:p w14:paraId="35CFCE0D" w14:textId="0C949E6B" w:rsidR="00BA6D76" w:rsidRDefault="00BA6D76" w:rsidP="00BA6D76">
      <w:r w:rsidRPr="00BA6D76">
        <w:t xml:space="preserve">One solution to this problem is to introduce sync pattern B for band n48. Referring to the same Figure </w:t>
      </w:r>
      <w:r w:rsidR="000D6B5D">
        <w:t>C.1</w:t>
      </w:r>
      <w:r w:rsidRPr="00BA6D76">
        <w:t>-1, the sync pattern B NR SSB can be transmitted in LTE OFDM symbols #2-3 even if the 4-port LTE transmission is used</w:t>
      </w:r>
      <w:r w:rsidR="00980F88">
        <w:t>. The potential problem with adding synchronization pattern B to NR band n48 is illustrated on Figure C.1-2. Since NR band n48 overlaps with other NR bands, n77 and n78, a UE implementation might need to probe for both sync patterns B and C while scanning for 3</w:t>
      </w:r>
      <w:r w:rsidR="003B1091">
        <w:t xml:space="preserve">550-3700MHz frequency range. </w:t>
      </w:r>
      <w:r w:rsidR="00875F00">
        <w:t>It should be noted that since C-band does not overlap with band n48, there is no conflict between the US CBRS band and the C-band because the UE will know that it should not probe for pattern B while scanning frequencies outside 3550-3700MHz range (even if band n77 is used to implement C-band).</w:t>
      </w:r>
    </w:p>
    <w:p w14:paraId="556BA368" w14:textId="1D68AD24" w:rsidR="00842E97" w:rsidRDefault="00842E97" w:rsidP="00BA6D76"/>
    <w:p w14:paraId="53C7082E" w14:textId="1360F659" w:rsidR="00842E97" w:rsidRDefault="00842E97" w:rsidP="00875F00">
      <w:pPr>
        <w:jc w:val="center"/>
      </w:pPr>
      <w:r>
        <w:rPr>
          <w:noProof/>
        </w:rPr>
        <w:drawing>
          <wp:inline distT="0" distB="0" distL="0" distR="0" wp14:anchorId="09D7809D" wp14:editId="2B14CB36">
            <wp:extent cx="3543300" cy="2006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s.eps"/>
                    <pic:cNvPicPr/>
                  </pic:nvPicPr>
                  <pic:blipFill>
                    <a:blip r:embed="rId17">
                      <a:extLst>
                        <a:ext uri="{28A0092B-C50C-407E-A947-70E740481C1C}">
                          <a14:useLocalDpi xmlns:a14="http://schemas.microsoft.com/office/drawing/2010/main" val="0"/>
                        </a:ext>
                      </a:extLst>
                    </a:blip>
                    <a:stretch>
                      <a:fillRect/>
                    </a:stretch>
                  </pic:blipFill>
                  <pic:spPr>
                    <a:xfrm>
                      <a:off x="0" y="0"/>
                      <a:ext cx="3543300" cy="2006600"/>
                    </a:xfrm>
                    <a:prstGeom prst="rect">
                      <a:avLst/>
                    </a:prstGeom>
                  </pic:spPr>
                </pic:pic>
              </a:graphicData>
            </a:graphic>
          </wp:inline>
        </w:drawing>
      </w:r>
    </w:p>
    <w:p w14:paraId="3569406F" w14:textId="1D900FE4" w:rsidR="004E6E35" w:rsidRPr="004E0065" w:rsidRDefault="00875F00" w:rsidP="00875F00">
      <w:pPr>
        <w:pStyle w:val="TF"/>
        <w:rPr>
          <w:lang w:val="en-US" w:eastAsia="zh-CN"/>
        </w:rPr>
      </w:pPr>
      <w:r>
        <w:t xml:space="preserve">Figure </w:t>
      </w:r>
      <w:r>
        <w:rPr>
          <w:lang w:val="en-US"/>
        </w:rPr>
        <w:t>C.1</w:t>
      </w:r>
      <w:r>
        <w:t>-</w:t>
      </w:r>
      <w:r>
        <w:rPr>
          <w:lang w:val="en-US"/>
        </w:rPr>
        <w:t>2</w:t>
      </w:r>
      <w:r>
        <w:t xml:space="preserve">: </w:t>
      </w:r>
      <w:r>
        <w:rPr>
          <w:lang w:val="en-US"/>
        </w:rPr>
        <w:t>3GPP NR bands n48, n77, n78, and the C-band</w:t>
      </w:r>
      <w:r>
        <w:t>.</w:t>
      </w:r>
    </w:p>
    <w:sectPr w:rsidR="004E6E35" w:rsidRPr="004E006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6A3ED5" w14:textId="77777777" w:rsidR="003E2E18" w:rsidRDefault="003E2E18">
      <w:r>
        <w:separator/>
      </w:r>
    </w:p>
  </w:endnote>
  <w:endnote w:type="continuationSeparator" w:id="0">
    <w:p w14:paraId="61EF30AC" w14:textId="77777777" w:rsidR="003E2E18" w:rsidRDefault="003E2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7FBD68" w14:textId="77777777" w:rsidR="003E2E18" w:rsidRDefault="003E2E18">
      <w:r>
        <w:separator/>
      </w:r>
    </w:p>
  </w:footnote>
  <w:footnote w:type="continuationSeparator" w:id="0">
    <w:p w14:paraId="4A3DE62C" w14:textId="77777777" w:rsidR="003E2E18" w:rsidRDefault="003E2E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5" w15:restartNumberingAfterBreak="0">
    <w:nsid w:val="7EFF53CE"/>
    <w:multiLevelType w:val="hybridMultilevel"/>
    <w:tmpl w:val="AB30C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3B9F"/>
    <w:rsid w:val="00024B73"/>
    <w:rsid w:val="00026ACC"/>
    <w:rsid w:val="0003171D"/>
    <w:rsid w:val="00031C1D"/>
    <w:rsid w:val="00033B7D"/>
    <w:rsid w:val="00035B82"/>
    <w:rsid w:val="00035C50"/>
    <w:rsid w:val="00035D3F"/>
    <w:rsid w:val="00035FA8"/>
    <w:rsid w:val="000457A1"/>
    <w:rsid w:val="00050001"/>
    <w:rsid w:val="00052041"/>
    <w:rsid w:val="0005326A"/>
    <w:rsid w:val="0006104A"/>
    <w:rsid w:val="0006266D"/>
    <w:rsid w:val="00065506"/>
    <w:rsid w:val="00070CF0"/>
    <w:rsid w:val="00071CE7"/>
    <w:rsid w:val="0007382E"/>
    <w:rsid w:val="000766E1"/>
    <w:rsid w:val="00077FF6"/>
    <w:rsid w:val="00080D82"/>
    <w:rsid w:val="00081692"/>
    <w:rsid w:val="00082C46"/>
    <w:rsid w:val="00085A0E"/>
    <w:rsid w:val="00087548"/>
    <w:rsid w:val="00093E7E"/>
    <w:rsid w:val="00095EB7"/>
    <w:rsid w:val="00097C18"/>
    <w:rsid w:val="000A1830"/>
    <w:rsid w:val="000A217A"/>
    <w:rsid w:val="000A4121"/>
    <w:rsid w:val="000A4AA3"/>
    <w:rsid w:val="000A550E"/>
    <w:rsid w:val="000B1A55"/>
    <w:rsid w:val="000B20BB"/>
    <w:rsid w:val="000B2EF6"/>
    <w:rsid w:val="000B2FA6"/>
    <w:rsid w:val="000B4AA0"/>
    <w:rsid w:val="000B6A68"/>
    <w:rsid w:val="000C2553"/>
    <w:rsid w:val="000C38C3"/>
    <w:rsid w:val="000C3A56"/>
    <w:rsid w:val="000C4A1F"/>
    <w:rsid w:val="000C61A0"/>
    <w:rsid w:val="000D09FD"/>
    <w:rsid w:val="000D44FB"/>
    <w:rsid w:val="000D574B"/>
    <w:rsid w:val="000D6B5D"/>
    <w:rsid w:val="000D6CFC"/>
    <w:rsid w:val="000E0F98"/>
    <w:rsid w:val="000E537B"/>
    <w:rsid w:val="000E57D0"/>
    <w:rsid w:val="000E7858"/>
    <w:rsid w:val="000F39CA"/>
    <w:rsid w:val="00107927"/>
    <w:rsid w:val="00110E26"/>
    <w:rsid w:val="00111321"/>
    <w:rsid w:val="00111A5C"/>
    <w:rsid w:val="00117BD6"/>
    <w:rsid w:val="001206C2"/>
    <w:rsid w:val="00121978"/>
    <w:rsid w:val="00123422"/>
    <w:rsid w:val="00124B6A"/>
    <w:rsid w:val="0013504E"/>
    <w:rsid w:val="00136D4C"/>
    <w:rsid w:val="00142BB9"/>
    <w:rsid w:val="0014404B"/>
    <w:rsid w:val="00144F96"/>
    <w:rsid w:val="00151EAC"/>
    <w:rsid w:val="00153528"/>
    <w:rsid w:val="00154E68"/>
    <w:rsid w:val="00162548"/>
    <w:rsid w:val="00172183"/>
    <w:rsid w:val="001751AB"/>
    <w:rsid w:val="00175A3F"/>
    <w:rsid w:val="00180E09"/>
    <w:rsid w:val="00183D4C"/>
    <w:rsid w:val="00183F6D"/>
    <w:rsid w:val="0018670E"/>
    <w:rsid w:val="0019212B"/>
    <w:rsid w:val="0019219A"/>
    <w:rsid w:val="00195077"/>
    <w:rsid w:val="001A033F"/>
    <w:rsid w:val="001A08AA"/>
    <w:rsid w:val="001A59CB"/>
    <w:rsid w:val="001B51CF"/>
    <w:rsid w:val="001C1409"/>
    <w:rsid w:val="001C2AE6"/>
    <w:rsid w:val="001C4A89"/>
    <w:rsid w:val="001C5BFD"/>
    <w:rsid w:val="001C6177"/>
    <w:rsid w:val="001D0363"/>
    <w:rsid w:val="001D27D1"/>
    <w:rsid w:val="001D7D94"/>
    <w:rsid w:val="001E0A28"/>
    <w:rsid w:val="001E1A55"/>
    <w:rsid w:val="001E4218"/>
    <w:rsid w:val="001E56E0"/>
    <w:rsid w:val="001F0B20"/>
    <w:rsid w:val="001F58A8"/>
    <w:rsid w:val="001F58D5"/>
    <w:rsid w:val="001F678A"/>
    <w:rsid w:val="00200A62"/>
    <w:rsid w:val="00203740"/>
    <w:rsid w:val="002138EA"/>
    <w:rsid w:val="00213AEA"/>
    <w:rsid w:val="00213F84"/>
    <w:rsid w:val="00214FBD"/>
    <w:rsid w:val="002176D0"/>
    <w:rsid w:val="00222897"/>
    <w:rsid w:val="00222B0C"/>
    <w:rsid w:val="00222CB9"/>
    <w:rsid w:val="00235394"/>
    <w:rsid w:val="00235577"/>
    <w:rsid w:val="0024340A"/>
    <w:rsid w:val="002435CA"/>
    <w:rsid w:val="0024469F"/>
    <w:rsid w:val="00250B88"/>
    <w:rsid w:val="00252DB8"/>
    <w:rsid w:val="002537BC"/>
    <w:rsid w:val="00255C58"/>
    <w:rsid w:val="00260EC7"/>
    <w:rsid w:val="00261539"/>
    <w:rsid w:val="0026179F"/>
    <w:rsid w:val="002666AE"/>
    <w:rsid w:val="00266FD2"/>
    <w:rsid w:val="00274E1A"/>
    <w:rsid w:val="002775B1"/>
    <w:rsid w:val="002775B9"/>
    <w:rsid w:val="002811C4"/>
    <w:rsid w:val="00282213"/>
    <w:rsid w:val="00284016"/>
    <w:rsid w:val="002858BF"/>
    <w:rsid w:val="002939AF"/>
    <w:rsid w:val="00294491"/>
    <w:rsid w:val="00294BDE"/>
    <w:rsid w:val="002A0CED"/>
    <w:rsid w:val="002A277E"/>
    <w:rsid w:val="002A4CD0"/>
    <w:rsid w:val="002A6B6A"/>
    <w:rsid w:val="002A7DA6"/>
    <w:rsid w:val="002B2A6C"/>
    <w:rsid w:val="002B516C"/>
    <w:rsid w:val="002B5E1D"/>
    <w:rsid w:val="002B60C1"/>
    <w:rsid w:val="002B612A"/>
    <w:rsid w:val="002B677D"/>
    <w:rsid w:val="002B74D3"/>
    <w:rsid w:val="002B7C96"/>
    <w:rsid w:val="002C4B52"/>
    <w:rsid w:val="002D03E5"/>
    <w:rsid w:val="002D282B"/>
    <w:rsid w:val="002D36EB"/>
    <w:rsid w:val="002D6BDF"/>
    <w:rsid w:val="002D774F"/>
    <w:rsid w:val="002E2CE9"/>
    <w:rsid w:val="002E3BF7"/>
    <w:rsid w:val="002E403E"/>
    <w:rsid w:val="002E4764"/>
    <w:rsid w:val="002E55D6"/>
    <w:rsid w:val="002F158C"/>
    <w:rsid w:val="002F4093"/>
    <w:rsid w:val="002F5636"/>
    <w:rsid w:val="002F6105"/>
    <w:rsid w:val="002F7E91"/>
    <w:rsid w:val="0030058A"/>
    <w:rsid w:val="003022A5"/>
    <w:rsid w:val="00306B2D"/>
    <w:rsid w:val="00307E51"/>
    <w:rsid w:val="00311363"/>
    <w:rsid w:val="00315867"/>
    <w:rsid w:val="00321150"/>
    <w:rsid w:val="003260D7"/>
    <w:rsid w:val="00331A05"/>
    <w:rsid w:val="00332197"/>
    <w:rsid w:val="00332D7B"/>
    <w:rsid w:val="00336697"/>
    <w:rsid w:val="00340E51"/>
    <w:rsid w:val="003418CB"/>
    <w:rsid w:val="00346A11"/>
    <w:rsid w:val="00347B4F"/>
    <w:rsid w:val="00355873"/>
    <w:rsid w:val="0035660F"/>
    <w:rsid w:val="003628B9"/>
    <w:rsid w:val="00362D8F"/>
    <w:rsid w:val="00366E2A"/>
    <w:rsid w:val="00367724"/>
    <w:rsid w:val="003770F6"/>
    <w:rsid w:val="00383E37"/>
    <w:rsid w:val="00391AAB"/>
    <w:rsid w:val="00393042"/>
    <w:rsid w:val="00394AD5"/>
    <w:rsid w:val="0039642D"/>
    <w:rsid w:val="003A0BFB"/>
    <w:rsid w:val="003A1F44"/>
    <w:rsid w:val="003A2E40"/>
    <w:rsid w:val="003A69D8"/>
    <w:rsid w:val="003B0158"/>
    <w:rsid w:val="003B1091"/>
    <w:rsid w:val="003B40B6"/>
    <w:rsid w:val="003B56DB"/>
    <w:rsid w:val="003B755E"/>
    <w:rsid w:val="003C228E"/>
    <w:rsid w:val="003C51E7"/>
    <w:rsid w:val="003C6893"/>
    <w:rsid w:val="003C6DE2"/>
    <w:rsid w:val="003D1EFD"/>
    <w:rsid w:val="003D28BF"/>
    <w:rsid w:val="003D4215"/>
    <w:rsid w:val="003D4C47"/>
    <w:rsid w:val="003D7719"/>
    <w:rsid w:val="003E2E18"/>
    <w:rsid w:val="003E3C79"/>
    <w:rsid w:val="003E40EE"/>
    <w:rsid w:val="003F04A2"/>
    <w:rsid w:val="003F1C1B"/>
    <w:rsid w:val="003F3CF2"/>
    <w:rsid w:val="00401144"/>
    <w:rsid w:val="00404831"/>
    <w:rsid w:val="00407661"/>
    <w:rsid w:val="00410314"/>
    <w:rsid w:val="00412063"/>
    <w:rsid w:val="00412EB1"/>
    <w:rsid w:val="00413DDE"/>
    <w:rsid w:val="00414118"/>
    <w:rsid w:val="00416084"/>
    <w:rsid w:val="00421642"/>
    <w:rsid w:val="00424F8C"/>
    <w:rsid w:val="004271BA"/>
    <w:rsid w:val="00430497"/>
    <w:rsid w:val="00434DC1"/>
    <w:rsid w:val="004350F4"/>
    <w:rsid w:val="004412A0"/>
    <w:rsid w:val="00446408"/>
    <w:rsid w:val="00447CAD"/>
    <w:rsid w:val="00450F27"/>
    <w:rsid w:val="004510E5"/>
    <w:rsid w:val="00456A75"/>
    <w:rsid w:val="00461E39"/>
    <w:rsid w:val="00462D3A"/>
    <w:rsid w:val="00463521"/>
    <w:rsid w:val="00467183"/>
    <w:rsid w:val="004679B5"/>
    <w:rsid w:val="00471125"/>
    <w:rsid w:val="004729D9"/>
    <w:rsid w:val="0047437A"/>
    <w:rsid w:val="00477ABC"/>
    <w:rsid w:val="00480E42"/>
    <w:rsid w:val="00481981"/>
    <w:rsid w:val="00484C5D"/>
    <w:rsid w:val="0048543E"/>
    <w:rsid w:val="004868C1"/>
    <w:rsid w:val="0048750F"/>
    <w:rsid w:val="004A32BF"/>
    <w:rsid w:val="004A495F"/>
    <w:rsid w:val="004A628B"/>
    <w:rsid w:val="004A7544"/>
    <w:rsid w:val="004B6B0F"/>
    <w:rsid w:val="004B6B38"/>
    <w:rsid w:val="004C2EB6"/>
    <w:rsid w:val="004C75D7"/>
    <w:rsid w:val="004C7DC8"/>
    <w:rsid w:val="004D737D"/>
    <w:rsid w:val="004E0065"/>
    <w:rsid w:val="004E2659"/>
    <w:rsid w:val="004E39EE"/>
    <w:rsid w:val="004E475C"/>
    <w:rsid w:val="004E56E0"/>
    <w:rsid w:val="004E6E35"/>
    <w:rsid w:val="004E7329"/>
    <w:rsid w:val="004F2CB0"/>
    <w:rsid w:val="004F386D"/>
    <w:rsid w:val="005017F7"/>
    <w:rsid w:val="00501FA7"/>
    <w:rsid w:val="00503242"/>
    <w:rsid w:val="005034DC"/>
    <w:rsid w:val="0050466D"/>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3949"/>
    <w:rsid w:val="00545E37"/>
    <w:rsid w:val="005463C6"/>
    <w:rsid w:val="00571777"/>
    <w:rsid w:val="005719C6"/>
    <w:rsid w:val="00580FF5"/>
    <w:rsid w:val="0058519C"/>
    <w:rsid w:val="0059149A"/>
    <w:rsid w:val="00592829"/>
    <w:rsid w:val="00594DDE"/>
    <w:rsid w:val="005956EE"/>
    <w:rsid w:val="005A083E"/>
    <w:rsid w:val="005A0F96"/>
    <w:rsid w:val="005B4802"/>
    <w:rsid w:val="005C1EA6"/>
    <w:rsid w:val="005D0B99"/>
    <w:rsid w:val="005D2EC3"/>
    <w:rsid w:val="005D308E"/>
    <w:rsid w:val="005D3A48"/>
    <w:rsid w:val="005D7AF8"/>
    <w:rsid w:val="005E366A"/>
    <w:rsid w:val="005F2145"/>
    <w:rsid w:val="005F4A55"/>
    <w:rsid w:val="005F6712"/>
    <w:rsid w:val="0060098F"/>
    <w:rsid w:val="006016E1"/>
    <w:rsid w:val="00602D27"/>
    <w:rsid w:val="00607E06"/>
    <w:rsid w:val="00611A2C"/>
    <w:rsid w:val="006144A1"/>
    <w:rsid w:val="00614E1F"/>
    <w:rsid w:val="00615EBB"/>
    <w:rsid w:val="00616096"/>
    <w:rsid w:val="006160A2"/>
    <w:rsid w:val="006200DD"/>
    <w:rsid w:val="006302AA"/>
    <w:rsid w:val="006363BD"/>
    <w:rsid w:val="006412DC"/>
    <w:rsid w:val="00642BC6"/>
    <w:rsid w:val="00644790"/>
    <w:rsid w:val="00644992"/>
    <w:rsid w:val="00647B99"/>
    <w:rsid w:val="006501AF"/>
    <w:rsid w:val="00650DDE"/>
    <w:rsid w:val="0065505B"/>
    <w:rsid w:val="006625EA"/>
    <w:rsid w:val="006670AC"/>
    <w:rsid w:val="00672307"/>
    <w:rsid w:val="006808C6"/>
    <w:rsid w:val="00682668"/>
    <w:rsid w:val="00687C94"/>
    <w:rsid w:val="00692A68"/>
    <w:rsid w:val="006955F8"/>
    <w:rsid w:val="00695D85"/>
    <w:rsid w:val="006A034F"/>
    <w:rsid w:val="006A30A2"/>
    <w:rsid w:val="006A6D23"/>
    <w:rsid w:val="006B25DE"/>
    <w:rsid w:val="006C1A6A"/>
    <w:rsid w:val="006C1C3B"/>
    <w:rsid w:val="006C4E43"/>
    <w:rsid w:val="006C643E"/>
    <w:rsid w:val="006D2932"/>
    <w:rsid w:val="006D3671"/>
    <w:rsid w:val="006E0A73"/>
    <w:rsid w:val="006E0FEE"/>
    <w:rsid w:val="006E2769"/>
    <w:rsid w:val="006E4C60"/>
    <w:rsid w:val="006E6C11"/>
    <w:rsid w:val="006F046C"/>
    <w:rsid w:val="006F4E6E"/>
    <w:rsid w:val="006F7C0C"/>
    <w:rsid w:val="00700755"/>
    <w:rsid w:val="0070359A"/>
    <w:rsid w:val="0070646B"/>
    <w:rsid w:val="007130A2"/>
    <w:rsid w:val="0071391D"/>
    <w:rsid w:val="00714869"/>
    <w:rsid w:val="00715463"/>
    <w:rsid w:val="007210ED"/>
    <w:rsid w:val="00726B0E"/>
    <w:rsid w:val="00730203"/>
    <w:rsid w:val="00730655"/>
    <w:rsid w:val="00731D77"/>
    <w:rsid w:val="00732360"/>
    <w:rsid w:val="00733333"/>
    <w:rsid w:val="0073390A"/>
    <w:rsid w:val="00734E64"/>
    <w:rsid w:val="00736B37"/>
    <w:rsid w:val="00740A35"/>
    <w:rsid w:val="00750AA4"/>
    <w:rsid w:val="007520B4"/>
    <w:rsid w:val="007655D5"/>
    <w:rsid w:val="00775673"/>
    <w:rsid w:val="007763C1"/>
    <w:rsid w:val="00776542"/>
    <w:rsid w:val="00777E82"/>
    <w:rsid w:val="00780B48"/>
    <w:rsid w:val="00781359"/>
    <w:rsid w:val="00786921"/>
    <w:rsid w:val="007931FC"/>
    <w:rsid w:val="00793B5A"/>
    <w:rsid w:val="007A1EAA"/>
    <w:rsid w:val="007A79FD"/>
    <w:rsid w:val="007A7D95"/>
    <w:rsid w:val="007B0B9D"/>
    <w:rsid w:val="007B5A43"/>
    <w:rsid w:val="007B6A95"/>
    <w:rsid w:val="007B709B"/>
    <w:rsid w:val="007C1343"/>
    <w:rsid w:val="007C5EF1"/>
    <w:rsid w:val="007C7BF5"/>
    <w:rsid w:val="007D19B7"/>
    <w:rsid w:val="007D75E5"/>
    <w:rsid w:val="007D773E"/>
    <w:rsid w:val="007E066E"/>
    <w:rsid w:val="007E1356"/>
    <w:rsid w:val="007E20FC"/>
    <w:rsid w:val="007E7062"/>
    <w:rsid w:val="007F0E1E"/>
    <w:rsid w:val="007F29A7"/>
    <w:rsid w:val="007F44DE"/>
    <w:rsid w:val="00800525"/>
    <w:rsid w:val="00805968"/>
    <w:rsid w:val="00805BE8"/>
    <w:rsid w:val="0081248E"/>
    <w:rsid w:val="00816078"/>
    <w:rsid w:val="008177E3"/>
    <w:rsid w:val="00823AA9"/>
    <w:rsid w:val="00824128"/>
    <w:rsid w:val="008255B9"/>
    <w:rsid w:val="00825CD8"/>
    <w:rsid w:val="00827324"/>
    <w:rsid w:val="00837458"/>
    <w:rsid w:val="00837AAE"/>
    <w:rsid w:val="008429AD"/>
    <w:rsid w:val="008429DB"/>
    <w:rsid w:val="00842E97"/>
    <w:rsid w:val="00850C75"/>
    <w:rsid w:val="00850E39"/>
    <w:rsid w:val="0085477A"/>
    <w:rsid w:val="00855107"/>
    <w:rsid w:val="00855173"/>
    <w:rsid w:val="008557D9"/>
    <w:rsid w:val="00855BF7"/>
    <w:rsid w:val="00856214"/>
    <w:rsid w:val="00862089"/>
    <w:rsid w:val="00862101"/>
    <w:rsid w:val="00866D5B"/>
    <w:rsid w:val="00866FF5"/>
    <w:rsid w:val="00871AD4"/>
    <w:rsid w:val="00873E1F"/>
    <w:rsid w:val="00874C16"/>
    <w:rsid w:val="00875429"/>
    <w:rsid w:val="00875F00"/>
    <w:rsid w:val="00886D1F"/>
    <w:rsid w:val="00891EE1"/>
    <w:rsid w:val="00893987"/>
    <w:rsid w:val="008963EF"/>
    <w:rsid w:val="0089688E"/>
    <w:rsid w:val="008A1FBE"/>
    <w:rsid w:val="008B09CB"/>
    <w:rsid w:val="008B3194"/>
    <w:rsid w:val="008B5AE7"/>
    <w:rsid w:val="008B6109"/>
    <w:rsid w:val="008C3F21"/>
    <w:rsid w:val="008C60E9"/>
    <w:rsid w:val="008D1B7C"/>
    <w:rsid w:val="008D1E85"/>
    <w:rsid w:val="008D6657"/>
    <w:rsid w:val="008E1F60"/>
    <w:rsid w:val="008E307E"/>
    <w:rsid w:val="008E3E25"/>
    <w:rsid w:val="008E52A5"/>
    <w:rsid w:val="008F4DD1"/>
    <w:rsid w:val="008F6056"/>
    <w:rsid w:val="008F75C3"/>
    <w:rsid w:val="00902418"/>
    <w:rsid w:val="00902C07"/>
    <w:rsid w:val="00905804"/>
    <w:rsid w:val="009101E2"/>
    <w:rsid w:val="00915D73"/>
    <w:rsid w:val="00916077"/>
    <w:rsid w:val="009170A2"/>
    <w:rsid w:val="009208A6"/>
    <w:rsid w:val="00924514"/>
    <w:rsid w:val="00927316"/>
    <w:rsid w:val="0093276D"/>
    <w:rsid w:val="00933D12"/>
    <w:rsid w:val="00937065"/>
    <w:rsid w:val="00937ED3"/>
    <w:rsid w:val="00940285"/>
    <w:rsid w:val="009415B0"/>
    <w:rsid w:val="00947E7E"/>
    <w:rsid w:val="0095139A"/>
    <w:rsid w:val="00952D53"/>
    <w:rsid w:val="00953428"/>
    <w:rsid w:val="00953E16"/>
    <w:rsid w:val="009542AC"/>
    <w:rsid w:val="00961BB2"/>
    <w:rsid w:val="00962108"/>
    <w:rsid w:val="009638D6"/>
    <w:rsid w:val="0097408E"/>
    <w:rsid w:val="00974BB2"/>
    <w:rsid w:val="00974FA7"/>
    <w:rsid w:val="009756E5"/>
    <w:rsid w:val="00975879"/>
    <w:rsid w:val="00977A8C"/>
    <w:rsid w:val="00980F88"/>
    <w:rsid w:val="00983053"/>
    <w:rsid w:val="00983910"/>
    <w:rsid w:val="009932AC"/>
    <w:rsid w:val="00994351"/>
    <w:rsid w:val="00996A8F"/>
    <w:rsid w:val="009A1DBF"/>
    <w:rsid w:val="009A4D0A"/>
    <w:rsid w:val="009A68E6"/>
    <w:rsid w:val="009A7598"/>
    <w:rsid w:val="009B1DF8"/>
    <w:rsid w:val="009B3D20"/>
    <w:rsid w:val="009B5418"/>
    <w:rsid w:val="009C0727"/>
    <w:rsid w:val="009C492F"/>
    <w:rsid w:val="009D2FF2"/>
    <w:rsid w:val="009D3223"/>
    <w:rsid w:val="009D3226"/>
    <w:rsid w:val="009D3385"/>
    <w:rsid w:val="009D793C"/>
    <w:rsid w:val="009E16A9"/>
    <w:rsid w:val="009E375F"/>
    <w:rsid w:val="009E39D4"/>
    <w:rsid w:val="009E5401"/>
    <w:rsid w:val="009E5879"/>
    <w:rsid w:val="00A0758F"/>
    <w:rsid w:val="00A1570A"/>
    <w:rsid w:val="00A15A73"/>
    <w:rsid w:val="00A211B4"/>
    <w:rsid w:val="00A33DDF"/>
    <w:rsid w:val="00A34547"/>
    <w:rsid w:val="00A376B7"/>
    <w:rsid w:val="00A41BF5"/>
    <w:rsid w:val="00A44778"/>
    <w:rsid w:val="00A469E7"/>
    <w:rsid w:val="00A47462"/>
    <w:rsid w:val="00A554A5"/>
    <w:rsid w:val="00A55566"/>
    <w:rsid w:val="00A604A4"/>
    <w:rsid w:val="00A61B7D"/>
    <w:rsid w:val="00A62123"/>
    <w:rsid w:val="00A6605B"/>
    <w:rsid w:val="00A66ADC"/>
    <w:rsid w:val="00A7147D"/>
    <w:rsid w:val="00A721CE"/>
    <w:rsid w:val="00A800B4"/>
    <w:rsid w:val="00A81B15"/>
    <w:rsid w:val="00A837FF"/>
    <w:rsid w:val="00A84DC8"/>
    <w:rsid w:val="00A85DBC"/>
    <w:rsid w:val="00A87FEB"/>
    <w:rsid w:val="00A93F9F"/>
    <w:rsid w:val="00A9420E"/>
    <w:rsid w:val="00A97648"/>
    <w:rsid w:val="00AA1CFD"/>
    <w:rsid w:val="00AA2239"/>
    <w:rsid w:val="00AA31AE"/>
    <w:rsid w:val="00AA33D2"/>
    <w:rsid w:val="00AA3BED"/>
    <w:rsid w:val="00AA472B"/>
    <w:rsid w:val="00AB0C57"/>
    <w:rsid w:val="00AB1195"/>
    <w:rsid w:val="00AB4182"/>
    <w:rsid w:val="00AC27DB"/>
    <w:rsid w:val="00AC6D6B"/>
    <w:rsid w:val="00AD018E"/>
    <w:rsid w:val="00AD5365"/>
    <w:rsid w:val="00AD7736"/>
    <w:rsid w:val="00AE10CE"/>
    <w:rsid w:val="00AE70D4"/>
    <w:rsid w:val="00AE7343"/>
    <w:rsid w:val="00AE73C5"/>
    <w:rsid w:val="00AE7868"/>
    <w:rsid w:val="00AF0407"/>
    <w:rsid w:val="00AF4D8B"/>
    <w:rsid w:val="00B00FA9"/>
    <w:rsid w:val="00B041FF"/>
    <w:rsid w:val="00B05467"/>
    <w:rsid w:val="00B067CA"/>
    <w:rsid w:val="00B12B26"/>
    <w:rsid w:val="00B163F8"/>
    <w:rsid w:val="00B16A41"/>
    <w:rsid w:val="00B16DDF"/>
    <w:rsid w:val="00B2290D"/>
    <w:rsid w:val="00B244B5"/>
    <w:rsid w:val="00B2472D"/>
    <w:rsid w:val="00B24CA0"/>
    <w:rsid w:val="00B2549F"/>
    <w:rsid w:val="00B4108D"/>
    <w:rsid w:val="00B57265"/>
    <w:rsid w:val="00B633AE"/>
    <w:rsid w:val="00B665D2"/>
    <w:rsid w:val="00B6737C"/>
    <w:rsid w:val="00B7214D"/>
    <w:rsid w:val="00B72490"/>
    <w:rsid w:val="00B74372"/>
    <w:rsid w:val="00B75525"/>
    <w:rsid w:val="00B768BF"/>
    <w:rsid w:val="00B80283"/>
    <w:rsid w:val="00B8095F"/>
    <w:rsid w:val="00B80B0C"/>
    <w:rsid w:val="00B80B11"/>
    <w:rsid w:val="00B831AE"/>
    <w:rsid w:val="00B8407D"/>
    <w:rsid w:val="00B8446C"/>
    <w:rsid w:val="00B87725"/>
    <w:rsid w:val="00BA1685"/>
    <w:rsid w:val="00BA259A"/>
    <w:rsid w:val="00BA259C"/>
    <w:rsid w:val="00BA29D3"/>
    <w:rsid w:val="00BA307F"/>
    <w:rsid w:val="00BA5280"/>
    <w:rsid w:val="00BA6D76"/>
    <w:rsid w:val="00BB0198"/>
    <w:rsid w:val="00BB14F1"/>
    <w:rsid w:val="00BB572E"/>
    <w:rsid w:val="00BB74FD"/>
    <w:rsid w:val="00BC5982"/>
    <w:rsid w:val="00BC60BF"/>
    <w:rsid w:val="00BD0360"/>
    <w:rsid w:val="00BD28BF"/>
    <w:rsid w:val="00BD6404"/>
    <w:rsid w:val="00BE2073"/>
    <w:rsid w:val="00BE33AE"/>
    <w:rsid w:val="00BE3A9B"/>
    <w:rsid w:val="00BF046F"/>
    <w:rsid w:val="00BF1F1C"/>
    <w:rsid w:val="00C01D50"/>
    <w:rsid w:val="00C056DC"/>
    <w:rsid w:val="00C0786D"/>
    <w:rsid w:val="00C1329B"/>
    <w:rsid w:val="00C1667A"/>
    <w:rsid w:val="00C22744"/>
    <w:rsid w:val="00C24C05"/>
    <w:rsid w:val="00C24D2F"/>
    <w:rsid w:val="00C26222"/>
    <w:rsid w:val="00C31283"/>
    <w:rsid w:val="00C33C48"/>
    <w:rsid w:val="00C340E5"/>
    <w:rsid w:val="00C35AA7"/>
    <w:rsid w:val="00C3742C"/>
    <w:rsid w:val="00C43BA1"/>
    <w:rsid w:val="00C43DAB"/>
    <w:rsid w:val="00C47F08"/>
    <w:rsid w:val="00C514A6"/>
    <w:rsid w:val="00C518DE"/>
    <w:rsid w:val="00C5739F"/>
    <w:rsid w:val="00C57CF0"/>
    <w:rsid w:val="00C649BD"/>
    <w:rsid w:val="00C65891"/>
    <w:rsid w:val="00C663C8"/>
    <w:rsid w:val="00C66512"/>
    <w:rsid w:val="00C66AC9"/>
    <w:rsid w:val="00C724D3"/>
    <w:rsid w:val="00C77DD9"/>
    <w:rsid w:val="00C83BE6"/>
    <w:rsid w:val="00C85354"/>
    <w:rsid w:val="00C86ABA"/>
    <w:rsid w:val="00C86CFC"/>
    <w:rsid w:val="00C87AA6"/>
    <w:rsid w:val="00C943F3"/>
    <w:rsid w:val="00CA012B"/>
    <w:rsid w:val="00CA08C6"/>
    <w:rsid w:val="00CA0A77"/>
    <w:rsid w:val="00CA2729"/>
    <w:rsid w:val="00CA3057"/>
    <w:rsid w:val="00CA45F8"/>
    <w:rsid w:val="00CB0305"/>
    <w:rsid w:val="00CB33C7"/>
    <w:rsid w:val="00CB6751"/>
    <w:rsid w:val="00CB6DA7"/>
    <w:rsid w:val="00CB7E4C"/>
    <w:rsid w:val="00CC25B4"/>
    <w:rsid w:val="00CC5F88"/>
    <w:rsid w:val="00CC69C8"/>
    <w:rsid w:val="00CC77A2"/>
    <w:rsid w:val="00CC7B4F"/>
    <w:rsid w:val="00CD307E"/>
    <w:rsid w:val="00CD6A1B"/>
    <w:rsid w:val="00CE0A7F"/>
    <w:rsid w:val="00CE1718"/>
    <w:rsid w:val="00CE18CF"/>
    <w:rsid w:val="00CE2C92"/>
    <w:rsid w:val="00CE6F04"/>
    <w:rsid w:val="00CF4156"/>
    <w:rsid w:val="00D03D00"/>
    <w:rsid w:val="00D05C30"/>
    <w:rsid w:val="00D066AF"/>
    <w:rsid w:val="00D07870"/>
    <w:rsid w:val="00D11359"/>
    <w:rsid w:val="00D213B3"/>
    <w:rsid w:val="00D25EA8"/>
    <w:rsid w:val="00D3188C"/>
    <w:rsid w:val="00D35F9B"/>
    <w:rsid w:val="00D36B69"/>
    <w:rsid w:val="00D408DD"/>
    <w:rsid w:val="00D45D72"/>
    <w:rsid w:val="00D520E4"/>
    <w:rsid w:val="00D53A38"/>
    <w:rsid w:val="00D55638"/>
    <w:rsid w:val="00D575DD"/>
    <w:rsid w:val="00D57DFA"/>
    <w:rsid w:val="00D61A46"/>
    <w:rsid w:val="00D64C5A"/>
    <w:rsid w:val="00D67FCF"/>
    <w:rsid w:val="00D709CE"/>
    <w:rsid w:val="00D71F73"/>
    <w:rsid w:val="00D80786"/>
    <w:rsid w:val="00D81CAB"/>
    <w:rsid w:val="00D8576F"/>
    <w:rsid w:val="00D8677F"/>
    <w:rsid w:val="00D938EA"/>
    <w:rsid w:val="00D9572E"/>
    <w:rsid w:val="00D97F0C"/>
    <w:rsid w:val="00DA3A86"/>
    <w:rsid w:val="00DB3497"/>
    <w:rsid w:val="00DC0A7E"/>
    <w:rsid w:val="00DC2500"/>
    <w:rsid w:val="00DC77DC"/>
    <w:rsid w:val="00DD0453"/>
    <w:rsid w:val="00DD08C8"/>
    <w:rsid w:val="00DD0C2C"/>
    <w:rsid w:val="00DD19DE"/>
    <w:rsid w:val="00DD28BC"/>
    <w:rsid w:val="00DD2E89"/>
    <w:rsid w:val="00DE31F0"/>
    <w:rsid w:val="00DE3D1C"/>
    <w:rsid w:val="00E0227D"/>
    <w:rsid w:val="00E04B84"/>
    <w:rsid w:val="00E06466"/>
    <w:rsid w:val="00E06FDA"/>
    <w:rsid w:val="00E160A5"/>
    <w:rsid w:val="00E1713D"/>
    <w:rsid w:val="00E20A43"/>
    <w:rsid w:val="00E23898"/>
    <w:rsid w:val="00E319F1"/>
    <w:rsid w:val="00E33CD2"/>
    <w:rsid w:val="00E40E90"/>
    <w:rsid w:val="00E43831"/>
    <w:rsid w:val="00E45C7E"/>
    <w:rsid w:val="00E4642F"/>
    <w:rsid w:val="00E531EB"/>
    <w:rsid w:val="00E54874"/>
    <w:rsid w:val="00E54B6F"/>
    <w:rsid w:val="00E55ACA"/>
    <w:rsid w:val="00E55D8D"/>
    <w:rsid w:val="00E57B74"/>
    <w:rsid w:val="00E65605"/>
    <w:rsid w:val="00E65BC6"/>
    <w:rsid w:val="00E661FF"/>
    <w:rsid w:val="00E726EB"/>
    <w:rsid w:val="00E740D1"/>
    <w:rsid w:val="00E7749E"/>
    <w:rsid w:val="00E80B52"/>
    <w:rsid w:val="00E824C3"/>
    <w:rsid w:val="00E840B3"/>
    <w:rsid w:val="00E84D10"/>
    <w:rsid w:val="00E8629F"/>
    <w:rsid w:val="00E91008"/>
    <w:rsid w:val="00E9374E"/>
    <w:rsid w:val="00E94F54"/>
    <w:rsid w:val="00E96FF2"/>
    <w:rsid w:val="00E97AD5"/>
    <w:rsid w:val="00EA0826"/>
    <w:rsid w:val="00EA1111"/>
    <w:rsid w:val="00EA3B4F"/>
    <w:rsid w:val="00EA3C24"/>
    <w:rsid w:val="00EA6CF7"/>
    <w:rsid w:val="00EA73DF"/>
    <w:rsid w:val="00EB5E47"/>
    <w:rsid w:val="00EB61AE"/>
    <w:rsid w:val="00EC322D"/>
    <w:rsid w:val="00ED00BC"/>
    <w:rsid w:val="00ED383A"/>
    <w:rsid w:val="00ED6E6B"/>
    <w:rsid w:val="00EF1EC5"/>
    <w:rsid w:val="00EF4C88"/>
    <w:rsid w:val="00EF53D4"/>
    <w:rsid w:val="00EF55EB"/>
    <w:rsid w:val="00F00DCC"/>
    <w:rsid w:val="00F0156F"/>
    <w:rsid w:val="00F05AC8"/>
    <w:rsid w:val="00F07167"/>
    <w:rsid w:val="00F072D8"/>
    <w:rsid w:val="00F07CE0"/>
    <w:rsid w:val="00F13D05"/>
    <w:rsid w:val="00F1679D"/>
    <w:rsid w:val="00F1682C"/>
    <w:rsid w:val="00F20B91"/>
    <w:rsid w:val="00F20F67"/>
    <w:rsid w:val="00F24B8B"/>
    <w:rsid w:val="00F30D2E"/>
    <w:rsid w:val="00F35516"/>
    <w:rsid w:val="00F35790"/>
    <w:rsid w:val="00F4136D"/>
    <w:rsid w:val="00F4212E"/>
    <w:rsid w:val="00F42C20"/>
    <w:rsid w:val="00F432C5"/>
    <w:rsid w:val="00F43E34"/>
    <w:rsid w:val="00F46194"/>
    <w:rsid w:val="00F53053"/>
    <w:rsid w:val="00F53FE2"/>
    <w:rsid w:val="00F55A7B"/>
    <w:rsid w:val="00F575FF"/>
    <w:rsid w:val="00F618EF"/>
    <w:rsid w:val="00F65582"/>
    <w:rsid w:val="00F66E75"/>
    <w:rsid w:val="00F756DF"/>
    <w:rsid w:val="00F77EB0"/>
    <w:rsid w:val="00F87CDD"/>
    <w:rsid w:val="00F933F0"/>
    <w:rsid w:val="00F937A3"/>
    <w:rsid w:val="00F94715"/>
    <w:rsid w:val="00F96925"/>
    <w:rsid w:val="00F96A3D"/>
    <w:rsid w:val="00FA4718"/>
    <w:rsid w:val="00FA5848"/>
    <w:rsid w:val="00FA7F3D"/>
    <w:rsid w:val="00FB059C"/>
    <w:rsid w:val="00FB2011"/>
    <w:rsid w:val="00FB38D8"/>
    <w:rsid w:val="00FC051F"/>
    <w:rsid w:val="00FC06FF"/>
    <w:rsid w:val="00FC69B4"/>
    <w:rsid w:val="00FD0694"/>
    <w:rsid w:val="00FD25BE"/>
    <w:rsid w:val="00FD2E70"/>
    <w:rsid w:val="00FD7AA7"/>
    <w:rsid w:val="00FE0B1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571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16133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6311890">
      <w:bodyDiv w:val="1"/>
      <w:marLeft w:val="0"/>
      <w:marRight w:val="0"/>
      <w:marTop w:val="0"/>
      <w:marBottom w:val="0"/>
      <w:divBdr>
        <w:top w:val="none" w:sz="0" w:space="0" w:color="auto"/>
        <w:left w:val="none" w:sz="0" w:space="0" w:color="auto"/>
        <w:bottom w:val="none" w:sz="0" w:space="0" w:color="auto"/>
        <w:right w:val="none" w:sz="0" w:space="0" w:color="auto"/>
      </w:divBdr>
      <w:divsChild>
        <w:div w:id="1752700891">
          <w:marLeft w:val="1800"/>
          <w:marRight w:val="0"/>
          <w:marTop w:val="100"/>
          <w:marBottom w:val="0"/>
          <w:divBdr>
            <w:top w:val="none" w:sz="0" w:space="0" w:color="auto"/>
            <w:left w:val="none" w:sz="0" w:space="0" w:color="auto"/>
            <w:bottom w:val="none" w:sz="0" w:space="0" w:color="auto"/>
            <w:right w:val="none" w:sz="0" w:space="0" w:color="auto"/>
          </w:divBdr>
        </w:div>
        <w:div w:id="2039087200">
          <w:marLeft w:val="180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hyperlink" Target="https://www.3gpp.org/ftp/TSG_RAN/WG4_Radio/TSGR4_94_eBis/Inbox/R4-2005036.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94_eBis/Inbox/R4-2005035.zip"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9CAE6-BE66-FA4B-A7F0-2C615176B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56</TotalTime>
  <Pages>23</Pages>
  <Words>9791</Words>
  <Characters>55813</Characters>
  <Application>Microsoft Office Word</Application>
  <DocSecurity>0</DocSecurity>
  <Lines>465</Lines>
  <Paragraphs>130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65474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14</cp:revision>
  <cp:lastPrinted>2019-04-25T01:09:00Z</cp:lastPrinted>
  <dcterms:created xsi:type="dcterms:W3CDTF">2020-04-29T19:53:00Z</dcterms:created>
  <dcterms:modified xsi:type="dcterms:W3CDTF">2020-04-29T21:00:00Z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